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B319" w14:textId="77777777" w:rsidR="00C32C61" w:rsidRPr="000B6462" w:rsidRDefault="00C32C61" w:rsidP="00F11F5F">
      <w:pPr>
        <w:ind w:left="426" w:hanging="426"/>
        <w:jc w:val="center"/>
        <w:rPr>
          <w:rFonts w:ascii="Trebuchet MS" w:hAnsi="Trebuchet MS"/>
          <w:b/>
          <w:sz w:val="28"/>
          <w:szCs w:val="28"/>
        </w:rPr>
      </w:pPr>
      <w:r w:rsidRPr="000B6462">
        <w:rPr>
          <w:rFonts w:ascii="Trebuchet MS" w:hAnsi="Trebuchet MS"/>
          <w:b/>
          <w:sz w:val="28"/>
          <w:szCs w:val="28"/>
        </w:rPr>
        <w:t>KUPNÍ SMLOUVA</w:t>
      </w:r>
    </w:p>
    <w:p w14:paraId="51B48CD0" w14:textId="77777777" w:rsidR="00C32C61" w:rsidRPr="000B6462" w:rsidRDefault="00C32C61" w:rsidP="00F11F5F">
      <w:pPr>
        <w:ind w:left="426" w:hanging="426"/>
        <w:jc w:val="center"/>
        <w:rPr>
          <w:rFonts w:ascii="Trebuchet MS" w:hAnsi="Trebuchet MS"/>
          <w:sz w:val="20"/>
          <w:szCs w:val="20"/>
        </w:rPr>
      </w:pPr>
    </w:p>
    <w:p w14:paraId="168AF363" w14:textId="77777777" w:rsidR="00C32C61" w:rsidRPr="00AC2B20" w:rsidRDefault="00C32C61" w:rsidP="00F11F5F">
      <w:pPr>
        <w:ind w:left="426" w:hanging="426"/>
        <w:jc w:val="both"/>
        <w:rPr>
          <w:rFonts w:ascii="Trebuchet MS" w:hAnsi="Trebuchet MS"/>
          <w:b/>
          <w:bCs/>
          <w:sz w:val="20"/>
          <w:szCs w:val="20"/>
        </w:rPr>
      </w:pPr>
      <w:r w:rsidRPr="00AC2B20">
        <w:rPr>
          <w:rFonts w:ascii="Trebuchet MS" w:hAnsi="Trebuchet MS"/>
          <w:b/>
          <w:bCs/>
          <w:sz w:val="20"/>
          <w:szCs w:val="20"/>
        </w:rPr>
        <w:t>Smluvní strany</w:t>
      </w:r>
    </w:p>
    <w:p w14:paraId="6BA7DF0D" w14:textId="77777777" w:rsidR="00C32C61" w:rsidRPr="00AC2B20" w:rsidRDefault="00C32C61" w:rsidP="00F11F5F">
      <w:pPr>
        <w:ind w:left="426" w:hanging="426"/>
        <w:jc w:val="both"/>
        <w:rPr>
          <w:rFonts w:ascii="Trebuchet MS" w:hAnsi="Trebuchet MS"/>
          <w:sz w:val="20"/>
          <w:szCs w:val="20"/>
        </w:rPr>
      </w:pPr>
    </w:p>
    <w:p w14:paraId="2224D782" w14:textId="3CBA8540" w:rsidR="0086215B" w:rsidRPr="00301588" w:rsidRDefault="0086215B" w:rsidP="0086215B">
      <w:pPr>
        <w:ind w:left="426" w:hanging="426"/>
        <w:jc w:val="both"/>
        <w:rPr>
          <w:rFonts w:ascii="Trebuchet MS" w:hAnsi="Trebuchet MS"/>
          <w:b/>
          <w:sz w:val="20"/>
          <w:szCs w:val="20"/>
        </w:rPr>
      </w:pPr>
      <w:r w:rsidRPr="00301588">
        <w:rPr>
          <w:rFonts w:ascii="Trebuchet MS" w:hAnsi="Trebuchet MS"/>
          <w:b/>
          <w:sz w:val="20"/>
          <w:szCs w:val="20"/>
        </w:rPr>
        <w:t xml:space="preserve">Objednatel: </w:t>
      </w:r>
      <w:r w:rsidRPr="00301588">
        <w:rPr>
          <w:rFonts w:ascii="Trebuchet MS" w:hAnsi="Trebuchet MS"/>
          <w:b/>
          <w:sz w:val="20"/>
          <w:szCs w:val="20"/>
        </w:rPr>
        <w:tab/>
      </w:r>
      <w:r w:rsidRPr="00301588">
        <w:rPr>
          <w:rFonts w:ascii="Trebuchet MS" w:hAnsi="Trebuchet MS"/>
          <w:b/>
          <w:sz w:val="20"/>
          <w:szCs w:val="20"/>
        </w:rPr>
        <w:tab/>
      </w:r>
      <w:r w:rsidR="00C65FC0">
        <w:rPr>
          <w:rFonts w:ascii="Trebuchet MS" w:hAnsi="Trebuchet MS"/>
          <w:b/>
          <w:sz w:val="20"/>
          <w:szCs w:val="20"/>
        </w:rPr>
        <w:t>Sociální služby města Havlíčkova Brodu</w:t>
      </w:r>
    </w:p>
    <w:p w14:paraId="7A6C4B59" w14:textId="1AAA5107" w:rsidR="0086215B" w:rsidRPr="00301588" w:rsidRDefault="0086215B" w:rsidP="0086215B">
      <w:pPr>
        <w:ind w:left="426" w:hanging="426"/>
        <w:jc w:val="both"/>
        <w:rPr>
          <w:rFonts w:ascii="Trebuchet MS" w:hAnsi="Trebuchet MS"/>
          <w:sz w:val="20"/>
          <w:szCs w:val="20"/>
        </w:rPr>
      </w:pPr>
      <w:r w:rsidRPr="00301588">
        <w:rPr>
          <w:rFonts w:ascii="Trebuchet MS" w:hAnsi="Trebuchet MS"/>
          <w:sz w:val="20"/>
          <w:szCs w:val="20"/>
        </w:rPr>
        <w:t xml:space="preserve">se sídlem: </w:t>
      </w:r>
      <w:r w:rsidRPr="00301588">
        <w:rPr>
          <w:rFonts w:ascii="Trebuchet MS" w:hAnsi="Trebuchet MS"/>
          <w:sz w:val="20"/>
          <w:szCs w:val="20"/>
        </w:rPr>
        <w:tab/>
      </w:r>
      <w:r w:rsidRPr="00301588">
        <w:rPr>
          <w:rFonts w:ascii="Trebuchet MS" w:hAnsi="Trebuchet MS"/>
          <w:sz w:val="20"/>
          <w:szCs w:val="20"/>
        </w:rPr>
        <w:tab/>
      </w:r>
      <w:proofErr w:type="spellStart"/>
      <w:r w:rsidR="00C65FC0">
        <w:rPr>
          <w:rFonts w:ascii="Trebuchet MS" w:hAnsi="Trebuchet MS"/>
          <w:sz w:val="20"/>
          <w:szCs w:val="20"/>
        </w:rPr>
        <w:t>Reynkova</w:t>
      </w:r>
      <w:proofErr w:type="spellEnd"/>
      <w:r w:rsidR="00C65FC0">
        <w:rPr>
          <w:rFonts w:ascii="Trebuchet MS" w:hAnsi="Trebuchet MS"/>
          <w:sz w:val="20"/>
          <w:szCs w:val="20"/>
        </w:rPr>
        <w:t xml:space="preserve"> 3643, Havlíčkův Brod 580 01</w:t>
      </w:r>
    </w:p>
    <w:p w14:paraId="27938D38" w14:textId="65549E33" w:rsidR="0086215B" w:rsidRPr="00301588" w:rsidRDefault="0086215B" w:rsidP="0086215B">
      <w:pPr>
        <w:ind w:left="426" w:hanging="426"/>
        <w:jc w:val="both"/>
        <w:rPr>
          <w:rFonts w:ascii="Trebuchet MS" w:hAnsi="Trebuchet MS"/>
          <w:sz w:val="20"/>
          <w:szCs w:val="20"/>
        </w:rPr>
      </w:pPr>
      <w:r w:rsidRPr="00301588">
        <w:rPr>
          <w:rFonts w:ascii="Trebuchet MS" w:hAnsi="Trebuchet MS"/>
          <w:sz w:val="20"/>
          <w:szCs w:val="20"/>
        </w:rPr>
        <w:t>zastoupen:</w:t>
      </w:r>
      <w:r w:rsidRPr="00301588">
        <w:rPr>
          <w:rFonts w:ascii="Trebuchet MS" w:hAnsi="Trebuchet MS"/>
          <w:sz w:val="20"/>
          <w:szCs w:val="20"/>
        </w:rPr>
        <w:tab/>
      </w:r>
      <w:r w:rsidRPr="00301588">
        <w:rPr>
          <w:rFonts w:ascii="Trebuchet MS" w:hAnsi="Trebuchet MS"/>
          <w:sz w:val="20"/>
          <w:szCs w:val="20"/>
        </w:rPr>
        <w:tab/>
      </w:r>
      <w:r w:rsidR="00C65FC0">
        <w:rPr>
          <w:rFonts w:ascii="Trebuchet MS" w:hAnsi="Trebuchet MS"/>
          <w:sz w:val="20"/>
          <w:szCs w:val="20"/>
        </w:rPr>
        <w:t>Mgr. Magdalenou Kufrovou, ředitelkou</w:t>
      </w:r>
    </w:p>
    <w:p w14:paraId="629D68CB" w14:textId="6AF537CF" w:rsidR="0086215B" w:rsidRPr="00301588" w:rsidRDefault="0086215B" w:rsidP="0086215B">
      <w:pPr>
        <w:ind w:left="426" w:hanging="426"/>
        <w:jc w:val="both"/>
        <w:rPr>
          <w:rFonts w:ascii="Trebuchet MS" w:hAnsi="Trebuchet MS"/>
          <w:sz w:val="20"/>
          <w:szCs w:val="20"/>
        </w:rPr>
      </w:pPr>
      <w:r w:rsidRPr="00301588">
        <w:rPr>
          <w:rFonts w:ascii="Trebuchet MS" w:hAnsi="Trebuchet MS"/>
          <w:sz w:val="20"/>
          <w:szCs w:val="20"/>
        </w:rPr>
        <w:t>IČO:</w:t>
      </w:r>
      <w:r w:rsidRPr="00301588">
        <w:rPr>
          <w:rFonts w:ascii="Trebuchet MS" w:hAnsi="Trebuchet MS"/>
          <w:sz w:val="20"/>
          <w:szCs w:val="20"/>
        </w:rPr>
        <w:tab/>
      </w:r>
      <w:r w:rsidRPr="00301588">
        <w:rPr>
          <w:rFonts w:ascii="Trebuchet MS" w:hAnsi="Trebuchet MS"/>
          <w:sz w:val="20"/>
          <w:szCs w:val="20"/>
        </w:rPr>
        <w:tab/>
      </w:r>
      <w:r w:rsidRPr="00301588">
        <w:rPr>
          <w:rFonts w:ascii="Trebuchet MS" w:hAnsi="Trebuchet MS"/>
          <w:sz w:val="20"/>
          <w:szCs w:val="20"/>
        </w:rPr>
        <w:tab/>
      </w:r>
      <w:r w:rsidR="00D867D6">
        <w:rPr>
          <w:rFonts w:ascii="Trebuchet MS" w:hAnsi="Trebuchet MS"/>
          <w:sz w:val="20"/>
          <w:szCs w:val="20"/>
        </w:rPr>
        <w:tab/>
      </w:r>
      <w:r w:rsidR="00C65FC0">
        <w:rPr>
          <w:rFonts w:ascii="Trebuchet MS" w:hAnsi="Trebuchet MS"/>
          <w:sz w:val="20"/>
          <w:szCs w:val="20"/>
        </w:rPr>
        <w:t>70188467</w:t>
      </w:r>
    </w:p>
    <w:p w14:paraId="4BCA3094" w14:textId="3B3CB3EC" w:rsidR="0086215B" w:rsidRPr="00301588" w:rsidRDefault="0086215B" w:rsidP="0086215B">
      <w:pPr>
        <w:ind w:left="426" w:hanging="426"/>
        <w:jc w:val="both"/>
        <w:rPr>
          <w:rFonts w:ascii="Trebuchet MS" w:hAnsi="Trebuchet MS"/>
          <w:sz w:val="20"/>
          <w:szCs w:val="20"/>
        </w:rPr>
      </w:pPr>
      <w:r w:rsidRPr="00301588">
        <w:rPr>
          <w:rFonts w:ascii="Trebuchet MS" w:hAnsi="Trebuchet MS"/>
          <w:sz w:val="20"/>
          <w:szCs w:val="20"/>
        </w:rPr>
        <w:t>bankovní spojení:</w:t>
      </w:r>
      <w:r w:rsidRPr="00301588">
        <w:rPr>
          <w:rFonts w:ascii="Trebuchet MS" w:hAnsi="Trebuchet MS"/>
          <w:sz w:val="20"/>
          <w:szCs w:val="20"/>
        </w:rPr>
        <w:tab/>
      </w:r>
      <w:r w:rsidR="00C65FC0">
        <w:rPr>
          <w:rFonts w:ascii="Trebuchet MS" w:hAnsi="Trebuchet MS"/>
          <w:sz w:val="20"/>
          <w:szCs w:val="20"/>
        </w:rPr>
        <w:t xml:space="preserve">Komerční banka a.s., </w:t>
      </w:r>
    </w:p>
    <w:p w14:paraId="26B668C5" w14:textId="02EE2719" w:rsidR="0086215B" w:rsidRPr="00301588" w:rsidRDefault="0086215B" w:rsidP="0086215B">
      <w:pPr>
        <w:ind w:left="426" w:hanging="426"/>
        <w:jc w:val="both"/>
        <w:rPr>
          <w:rFonts w:ascii="Trebuchet MS" w:hAnsi="Trebuchet MS"/>
          <w:sz w:val="20"/>
          <w:szCs w:val="20"/>
        </w:rPr>
      </w:pPr>
      <w:r w:rsidRPr="00301588">
        <w:rPr>
          <w:rFonts w:ascii="Trebuchet MS" w:hAnsi="Trebuchet MS"/>
          <w:sz w:val="20"/>
          <w:szCs w:val="20"/>
        </w:rPr>
        <w:t>číslo účtu:</w:t>
      </w:r>
      <w:r w:rsidRPr="00301588">
        <w:rPr>
          <w:rFonts w:ascii="Trebuchet MS" w:hAnsi="Trebuchet MS"/>
          <w:sz w:val="20"/>
          <w:szCs w:val="20"/>
        </w:rPr>
        <w:tab/>
      </w:r>
      <w:r w:rsidRPr="00301588">
        <w:rPr>
          <w:rFonts w:ascii="Trebuchet MS" w:hAnsi="Trebuchet MS"/>
          <w:sz w:val="20"/>
          <w:szCs w:val="20"/>
        </w:rPr>
        <w:tab/>
      </w:r>
      <w:r w:rsidR="00C65FC0">
        <w:rPr>
          <w:rFonts w:ascii="Trebuchet MS" w:hAnsi="Trebuchet MS"/>
          <w:sz w:val="20"/>
          <w:szCs w:val="20"/>
        </w:rPr>
        <w:t>78-7869570247/0100</w:t>
      </w:r>
    </w:p>
    <w:p w14:paraId="3EDE2096" w14:textId="77777777" w:rsidR="00C32C61" w:rsidRPr="00AC2B20" w:rsidRDefault="00C32C61" w:rsidP="00F11F5F">
      <w:pPr>
        <w:ind w:left="426" w:hanging="426"/>
        <w:jc w:val="both"/>
        <w:rPr>
          <w:rFonts w:ascii="Trebuchet MS" w:hAnsi="Trebuchet MS"/>
          <w:sz w:val="20"/>
          <w:szCs w:val="20"/>
        </w:rPr>
      </w:pPr>
    </w:p>
    <w:p w14:paraId="6A94FE38" w14:textId="77777777" w:rsidR="00C32C61" w:rsidRPr="00AC2B20" w:rsidRDefault="00C32C61" w:rsidP="00F11F5F">
      <w:pPr>
        <w:ind w:left="426" w:hanging="426"/>
        <w:jc w:val="both"/>
        <w:rPr>
          <w:rFonts w:ascii="Trebuchet MS" w:hAnsi="Trebuchet MS"/>
          <w:i/>
          <w:iCs/>
          <w:sz w:val="20"/>
          <w:szCs w:val="20"/>
        </w:rPr>
      </w:pPr>
      <w:r w:rsidRPr="00AC2B20">
        <w:rPr>
          <w:rFonts w:ascii="Trebuchet MS" w:hAnsi="Trebuchet MS"/>
          <w:i/>
          <w:iCs/>
          <w:sz w:val="20"/>
          <w:szCs w:val="20"/>
        </w:rPr>
        <w:t>(dále jen „</w:t>
      </w:r>
      <w:r w:rsidR="00D867D6">
        <w:rPr>
          <w:rFonts w:ascii="Trebuchet MS" w:hAnsi="Trebuchet MS"/>
          <w:i/>
          <w:iCs/>
          <w:sz w:val="20"/>
          <w:szCs w:val="20"/>
        </w:rPr>
        <w:t xml:space="preserve">objednatel či </w:t>
      </w:r>
      <w:r w:rsidRPr="00AC2B20">
        <w:rPr>
          <w:rFonts w:ascii="Trebuchet MS" w:hAnsi="Trebuchet MS"/>
          <w:i/>
          <w:iCs/>
          <w:sz w:val="20"/>
          <w:szCs w:val="20"/>
        </w:rPr>
        <w:t>kupující“ na straně jedné)</w:t>
      </w:r>
    </w:p>
    <w:p w14:paraId="70E9A17A" w14:textId="77777777" w:rsidR="00C32C61" w:rsidRPr="00AC2B20" w:rsidRDefault="00C32C61" w:rsidP="00F11F5F">
      <w:pPr>
        <w:ind w:left="426" w:hanging="426"/>
        <w:jc w:val="both"/>
        <w:rPr>
          <w:rFonts w:ascii="Trebuchet MS" w:hAnsi="Trebuchet MS"/>
          <w:i/>
          <w:iCs/>
          <w:sz w:val="20"/>
          <w:szCs w:val="20"/>
        </w:rPr>
      </w:pPr>
    </w:p>
    <w:p w14:paraId="4DE4BE2E" w14:textId="77777777" w:rsidR="00C32C61" w:rsidRPr="00AC2B20" w:rsidRDefault="00C32C61" w:rsidP="00F11F5F">
      <w:pPr>
        <w:ind w:left="426" w:hanging="426"/>
        <w:jc w:val="both"/>
        <w:rPr>
          <w:rFonts w:ascii="Trebuchet MS" w:hAnsi="Trebuchet MS"/>
          <w:b/>
          <w:bCs/>
          <w:sz w:val="20"/>
          <w:szCs w:val="20"/>
        </w:rPr>
      </w:pPr>
      <w:r w:rsidRPr="00AC2B20">
        <w:rPr>
          <w:rFonts w:ascii="Trebuchet MS" w:hAnsi="Trebuchet MS"/>
          <w:b/>
          <w:bCs/>
          <w:sz w:val="20"/>
          <w:szCs w:val="20"/>
        </w:rPr>
        <w:t>a</w:t>
      </w:r>
    </w:p>
    <w:p w14:paraId="5B60C419" w14:textId="77777777" w:rsidR="00C32C61" w:rsidRPr="00AC2B20" w:rsidRDefault="00C32C61" w:rsidP="00F11F5F">
      <w:pPr>
        <w:ind w:left="426" w:hanging="426"/>
        <w:jc w:val="both"/>
        <w:rPr>
          <w:rFonts w:ascii="Trebuchet MS" w:hAnsi="Trebuchet MS"/>
          <w:b/>
          <w:bCs/>
          <w:sz w:val="20"/>
          <w:szCs w:val="20"/>
        </w:rPr>
      </w:pPr>
    </w:p>
    <w:p w14:paraId="2A4FE7AC" w14:textId="77777777" w:rsidR="00C32C61" w:rsidRPr="00AC2B20" w:rsidRDefault="00C32C61" w:rsidP="00F11F5F">
      <w:pPr>
        <w:ind w:left="426" w:hanging="426"/>
        <w:jc w:val="both"/>
        <w:rPr>
          <w:rFonts w:ascii="Trebuchet MS" w:hAnsi="Trebuchet MS"/>
          <w:b/>
          <w:bCs/>
          <w:sz w:val="20"/>
          <w:szCs w:val="20"/>
        </w:rPr>
      </w:pPr>
      <w:r w:rsidRPr="00AC2B20">
        <w:rPr>
          <w:rFonts w:ascii="Trebuchet MS" w:hAnsi="Trebuchet MS"/>
          <w:b/>
          <w:bCs/>
          <w:sz w:val="20"/>
          <w:szCs w:val="20"/>
        </w:rPr>
        <w:t>Prodávající</w:t>
      </w:r>
      <w:r w:rsidR="00CC5EE4" w:rsidRPr="00AC2B20">
        <w:rPr>
          <w:rFonts w:ascii="Trebuchet MS" w:hAnsi="Trebuchet MS"/>
          <w:b/>
          <w:bCs/>
          <w:sz w:val="20"/>
          <w:szCs w:val="20"/>
        </w:rPr>
        <w:t xml:space="preserve"> </w:t>
      </w:r>
    </w:p>
    <w:p w14:paraId="56777D3C" w14:textId="77777777" w:rsidR="00C32C61" w:rsidRPr="00AC2B20" w:rsidRDefault="00C32C61" w:rsidP="00F11F5F">
      <w:pPr>
        <w:ind w:left="426" w:hanging="426"/>
        <w:jc w:val="both"/>
        <w:rPr>
          <w:rFonts w:ascii="Trebuchet MS" w:hAnsi="Trebuchet MS"/>
          <w:sz w:val="20"/>
          <w:szCs w:val="20"/>
        </w:rPr>
      </w:pPr>
      <w:r w:rsidRPr="00AC2B20">
        <w:rPr>
          <w:rFonts w:ascii="Trebuchet MS" w:hAnsi="Trebuchet MS"/>
          <w:sz w:val="20"/>
          <w:szCs w:val="20"/>
        </w:rPr>
        <w:t>Název:</w:t>
      </w:r>
      <w:r w:rsidRPr="00AC2B20">
        <w:rPr>
          <w:rFonts w:ascii="Trebuchet MS" w:hAnsi="Trebuchet MS"/>
          <w:sz w:val="20"/>
          <w:szCs w:val="20"/>
        </w:rPr>
        <w:tab/>
      </w:r>
      <w:r w:rsidRPr="00AC2B20">
        <w:rPr>
          <w:rFonts w:ascii="Trebuchet MS" w:hAnsi="Trebuchet MS"/>
          <w:sz w:val="20"/>
          <w:szCs w:val="20"/>
        </w:rPr>
        <w:tab/>
      </w:r>
      <w:r w:rsidRPr="00AC2B20">
        <w:rPr>
          <w:rFonts w:ascii="Trebuchet MS" w:hAnsi="Trebuchet MS"/>
          <w:sz w:val="20"/>
          <w:szCs w:val="20"/>
        </w:rPr>
        <w:tab/>
        <w:t xml:space="preserve"> </w:t>
      </w:r>
      <w:r w:rsidRPr="00AC2B20">
        <w:rPr>
          <w:rFonts w:ascii="Verdana" w:hAnsi="Verdana"/>
          <w:b/>
          <w:sz w:val="20"/>
          <w:szCs w:val="20"/>
          <w:shd w:val="clear" w:color="auto" w:fill="FFFF00"/>
        </w:rPr>
        <w:t> </w:t>
      </w:r>
      <w:r w:rsidRPr="00AC2B20">
        <w:rPr>
          <w:rFonts w:ascii="Verdana" w:hAnsi="Verdana"/>
          <w:b/>
          <w:sz w:val="20"/>
          <w:szCs w:val="20"/>
          <w:shd w:val="clear" w:color="auto" w:fill="FFFF00"/>
        </w:rPr>
        <w:t> </w:t>
      </w:r>
      <w:r w:rsidRPr="00AC2B20">
        <w:rPr>
          <w:rFonts w:ascii="Verdana" w:hAnsi="Verdana"/>
          <w:b/>
          <w:sz w:val="20"/>
          <w:szCs w:val="20"/>
          <w:shd w:val="clear" w:color="auto" w:fill="FFFF00"/>
        </w:rPr>
        <w:t> </w:t>
      </w:r>
      <w:r w:rsidRPr="00AC2B20">
        <w:rPr>
          <w:rFonts w:ascii="Verdana" w:hAnsi="Verdana"/>
          <w:b/>
          <w:sz w:val="20"/>
          <w:szCs w:val="20"/>
          <w:shd w:val="clear" w:color="auto" w:fill="FFFF00"/>
        </w:rPr>
        <w:t> </w:t>
      </w:r>
      <w:r w:rsidRPr="00AC2B20">
        <w:rPr>
          <w:rFonts w:ascii="Verdana" w:hAnsi="Verdana"/>
          <w:b/>
          <w:sz w:val="20"/>
          <w:szCs w:val="20"/>
          <w:shd w:val="clear" w:color="auto" w:fill="FFFF00"/>
        </w:rPr>
        <w:t> </w:t>
      </w:r>
    </w:p>
    <w:p w14:paraId="410C5923" w14:textId="77777777" w:rsidR="001C0239" w:rsidRDefault="00C32C61" w:rsidP="00F11F5F">
      <w:pPr>
        <w:ind w:left="426" w:hanging="426"/>
        <w:jc w:val="both"/>
        <w:rPr>
          <w:rFonts w:ascii="Trebuchet MS" w:hAnsi="Trebuchet MS"/>
          <w:sz w:val="20"/>
          <w:szCs w:val="20"/>
        </w:rPr>
      </w:pPr>
      <w:r w:rsidRPr="00AC2B20">
        <w:rPr>
          <w:rFonts w:ascii="Trebuchet MS" w:hAnsi="Trebuchet MS"/>
          <w:sz w:val="20"/>
          <w:szCs w:val="20"/>
        </w:rPr>
        <w:t xml:space="preserve">Sídlo: </w:t>
      </w:r>
      <w:r w:rsidRPr="00AC2B20">
        <w:rPr>
          <w:rFonts w:ascii="Trebuchet MS" w:hAnsi="Trebuchet MS"/>
          <w:sz w:val="20"/>
          <w:szCs w:val="20"/>
        </w:rPr>
        <w:tab/>
      </w:r>
    </w:p>
    <w:p w14:paraId="11C4749A" w14:textId="77777777" w:rsidR="00C32C61" w:rsidRPr="00AC2B20" w:rsidRDefault="001C0239" w:rsidP="00F11F5F">
      <w:pPr>
        <w:ind w:left="426" w:hanging="426"/>
        <w:jc w:val="both"/>
        <w:rPr>
          <w:rFonts w:ascii="Trebuchet MS" w:hAnsi="Trebuchet MS"/>
          <w:sz w:val="20"/>
          <w:szCs w:val="20"/>
        </w:rPr>
      </w:pPr>
      <w:r w:rsidRPr="00AC2B20">
        <w:rPr>
          <w:rFonts w:ascii="Trebuchet MS" w:hAnsi="Trebuchet MS"/>
          <w:sz w:val="20"/>
          <w:szCs w:val="20"/>
        </w:rPr>
        <w:t>Zastoupen:</w:t>
      </w:r>
      <w:r w:rsidR="00C32C61" w:rsidRPr="00AC2B20">
        <w:rPr>
          <w:rFonts w:ascii="Trebuchet MS" w:hAnsi="Trebuchet MS"/>
          <w:sz w:val="20"/>
          <w:szCs w:val="20"/>
        </w:rPr>
        <w:tab/>
      </w:r>
      <w:r w:rsidR="00C32C61" w:rsidRPr="00AC2B20">
        <w:rPr>
          <w:rFonts w:ascii="Trebuchet MS" w:hAnsi="Trebuchet MS"/>
          <w:sz w:val="20"/>
          <w:szCs w:val="20"/>
        </w:rPr>
        <w:tab/>
        <w:t xml:space="preserve"> </w:t>
      </w:r>
      <w:r w:rsidR="00C32C61" w:rsidRPr="00AC2B20">
        <w:rPr>
          <w:rFonts w:ascii="Verdana" w:hAnsi="Verdana"/>
          <w:sz w:val="20"/>
          <w:szCs w:val="20"/>
          <w:shd w:val="clear" w:color="auto" w:fill="FFFF00"/>
        </w:rPr>
        <w:t> </w:t>
      </w:r>
      <w:r w:rsidR="00C32C61" w:rsidRPr="00AC2B20">
        <w:rPr>
          <w:rFonts w:ascii="Verdana" w:hAnsi="Verdana"/>
          <w:sz w:val="20"/>
          <w:szCs w:val="20"/>
          <w:shd w:val="clear" w:color="auto" w:fill="FFFF00"/>
        </w:rPr>
        <w:t> </w:t>
      </w:r>
      <w:r w:rsidR="00C32C61" w:rsidRPr="00AC2B20">
        <w:rPr>
          <w:rFonts w:ascii="Verdana" w:hAnsi="Verdana"/>
          <w:sz w:val="20"/>
          <w:szCs w:val="20"/>
          <w:shd w:val="clear" w:color="auto" w:fill="FFFF00"/>
        </w:rPr>
        <w:t> </w:t>
      </w:r>
      <w:r w:rsidR="00C32C61" w:rsidRPr="00AC2B20">
        <w:rPr>
          <w:rFonts w:ascii="Verdana" w:hAnsi="Verdana"/>
          <w:sz w:val="20"/>
          <w:szCs w:val="20"/>
          <w:shd w:val="clear" w:color="auto" w:fill="FFFF00"/>
        </w:rPr>
        <w:t> </w:t>
      </w:r>
      <w:r w:rsidR="00C32C61" w:rsidRPr="00AC2B20">
        <w:rPr>
          <w:rFonts w:ascii="Verdana" w:hAnsi="Verdana"/>
          <w:sz w:val="20"/>
          <w:szCs w:val="20"/>
          <w:shd w:val="clear" w:color="auto" w:fill="FFFF00"/>
        </w:rPr>
        <w:t> </w:t>
      </w:r>
    </w:p>
    <w:p w14:paraId="38B9E61A" w14:textId="77777777" w:rsidR="00C32C61" w:rsidRPr="00AC2B20" w:rsidRDefault="00C32C61" w:rsidP="00F11F5F">
      <w:pPr>
        <w:tabs>
          <w:tab w:val="left" w:pos="720"/>
          <w:tab w:val="left" w:pos="1440"/>
          <w:tab w:val="left" w:pos="2214"/>
        </w:tabs>
        <w:ind w:left="426" w:hanging="426"/>
        <w:jc w:val="both"/>
        <w:rPr>
          <w:rFonts w:ascii="Trebuchet MS" w:hAnsi="Trebuchet MS"/>
          <w:sz w:val="20"/>
          <w:szCs w:val="20"/>
        </w:rPr>
      </w:pPr>
      <w:r w:rsidRPr="00AC2B20">
        <w:rPr>
          <w:rFonts w:ascii="Trebuchet MS" w:hAnsi="Trebuchet MS"/>
          <w:sz w:val="20"/>
          <w:szCs w:val="20"/>
        </w:rPr>
        <w:t>IČ</w:t>
      </w:r>
      <w:r w:rsidR="001C0239">
        <w:rPr>
          <w:rFonts w:ascii="Trebuchet MS" w:hAnsi="Trebuchet MS"/>
          <w:sz w:val="20"/>
          <w:szCs w:val="20"/>
        </w:rPr>
        <w:t>O</w:t>
      </w:r>
      <w:r w:rsidRPr="00AC2B20">
        <w:rPr>
          <w:rFonts w:ascii="Trebuchet MS" w:hAnsi="Trebuchet MS"/>
          <w:sz w:val="20"/>
          <w:szCs w:val="20"/>
        </w:rPr>
        <w:t>:</w:t>
      </w:r>
      <w:r w:rsidRPr="00AC2B20">
        <w:rPr>
          <w:rFonts w:ascii="Trebuchet MS" w:hAnsi="Trebuchet MS"/>
          <w:sz w:val="20"/>
          <w:szCs w:val="20"/>
        </w:rPr>
        <w:tab/>
      </w:r>
      <w:r w:rsidRPr="00AC2B20">
        <w:rPr>
          <w:rFonts w:ascii="Trebuchet MS" w:hAnsi="Trebuchet MS"/>
          <w:sz w:val="20"/>
          <w:szCs w:val="20"/>
        </w:rPr>
        <w:tab/>
      </w:r>
      <w:r w:rsidRPr="00AC2B20">
        <w:rPr>
          <w:rFonts w:ascii="Trebuchet MS" w:hAnsi="Trebuchet MS"/>
          <w:sz w:val="20"/>
          <w:szCs w:val="20"/>
        </w:rPr>
        <w:tab/>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p>
    <w:p w14:paraId="4EBD4916" w14:textId="77777777" w:rsidR="001C0239" w:rsidRDefault="00C32C61" w:rsidP="00F11F5F">
      <w:pPr>
        <w:ind w:left="426" w:hanging="426"/>
        <w:jc w:val="both"/>
        <w:rPr>
          <w:rFonts w:ascii="Trebuchet MS" w:hAnsi="Trebuchet MS"/>
          <w:sz w:val="20"/>
          <w:szCs w:val="20"/>
        </w:rPr>
      </w:pPr>
      <w:r w:rsidRPr="00AC2B20">
        <w:rPr>
          <w:rFonts w:ascii="Trebuchet MS" w:hAnsi="Trebuchet MS"/>
          <w:sz w:val="20"/>
          <w:szCs w:val="20"/>
        </w:rPr>
        <w:t xml:space="preserve">DIČ: </w:t>
      </w:r>
      <w:r w:rsidRPr="00AC2B20">
        <w:rPr>
          <w:rFonts w:ascii="Trebuchet MS" w:hAnsi="Trebuchet MS"/>
          <w:sz w:val="20"/>
          <w:szCs w:val="20"/>
        </w:rPr>
        <w:tab/>
      </w:r>
    </w:p>
    <w:p w14:paraId="4EA9C26F" w14:textId="77777777" w:rsidR="001C0239" w:rsidRPr="00AC2B20" w:rsidRDefault="001C0239" w:rsidP="00F11F5F">
      <w:pPr>
        <w:ind w:left="426" w:hanging="426"/>
        <w:jc w:val="both"/>
        <w:rPr>
          <w:rFonts w:ascii="Trebuchet MS" w:hAnsi="Trebuchet MS"/>
          <w:sz w:val="20"/>
          <w:szCs w:val="20"/>
        </w:rPr>
      </w:pPr>
      <w:r w:rsidRPr="00AC2B20">
        <w:rPr>
          <w:rFonts w:ascii="Trebuchet MS" w:hAnsi="Trebuchet MS"/>
          <w:sz w:val="20"/>
          <w:szCs w:val="20"/>
        </w:rPr>
        <w:t>bankovní spojení:</w:t>
      </w:r>
      <w:r w:rsidRPr="00AC2B20">
        <w:rPr>
          <w:rFonts w:ascii="Trebuchet MS" w:hAnsi="Trebuchet MS"/>
          <w:sz w:val="20"/>
          <w:szCs w:val="20"/>
        </w:rPr>
        <w:tab/>
      </w:r>
    </w:p>
    <w:p w14:paraId="6194F650" w14:textId="77777777" w:rsidR="001C0239" w:rsidRPr="00AC2B20" w:rsidRDefault="001C0239" w:rsidP="00F11F5F">
      <w:pPr>
        <w:ind w:left="426" w:hanging="426"/>
        <w:jc w:val="both"/>
        <w:rPr>
          <w:rFonts w:ascii="Trebuchet MS" w:hAnsi="Trebuchet MS"/>
          <w:sz w:val="20"/>
          <w:szCs w:val="20"/>
        </w:rPr>
      </w:pPr>
      <w:r w:rsidRPr="00AC2B20">
        <w:rPr>
          <w:rFonts w:ascii="Trebuchet MS" w:hAnsi="Trebuchet MS"/>
          <w:sz w:val="20"/>
          <w:szCs w:val="20"/>
        </w:rPr>
        <w:t>číslo účtu:</w:t>
      </w:r>
      <w:r w:rsidRPr="00AC2B20">
        <w:rPr>
          <w:rFonts w:ascii="Trebuchet MS" w:hAnsi="Trebuchet MS"/>
          <w:sz w:val="20"/>
          <w:szCs w:val="20"/>
        </w:rPr>
        <w:tab/>
      </w:r>
      <w:r w:rsidRPr="00AC2B20">
        <w:rPr>
          <w:rFonts w:ascii="Trebuchet MS" w:hAnsi="Trebuchet MS"/>
          <w:sz w:val="20"/>
          <w:szCs w:val="20"/>
        </w:rPr>
        <w:tab/>
      </w:r>
    </w:p>
    <w:p w14:paraId="2ABA3AAC" w14:textId="77777777" w:rsidR="00C32C61" w:rsidRPr="00AC2B20" w:rsidRDefault="00C32C61" w:rsidP="00F11F5F">
      <w:pPr>
        <w:ind w:left="426" w:hanging="426"/>
        <w:jc w:val="both"/>
        <w:rPr>
          <w:rFonts w:ascii="Trebuchet MS" w:hAnsi="Trebuchet MS"/>
          <w:sz w:val="20"/>
          <w:szCs w:val="20"/>
        </w:rPr>
      </w:pPr>
      <w:r w:rsidRPr="00AC2B20">
        <w:rPr>
          <w:rFonts w:ascii="Trebuchet MS" w:hAnsi="Trebuchet MS"/>
          <w:sz w:val="20"/>
          <w:szCs w:val="20"/>
        </w:rPr>
        <w:tab/>
      </w:r>
      <w:r w:rsidRPr="00AC2B20">
        <w:rPr>
          <w:rFonts w:ascii="Trebuchet MS" w:hAnsi="Trebuchet MS"/>
          <w:sz w:val="20"/>
          <w:szCs w:val="20"/>
        </w:rPr>
        <w:tab/>
        <w:t xml:space="preserve">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p>
    <w:p w14:paraId="4569A9A2" w14:textId="77777777" w:rsidR="00C32C61" w:rsidRPr="00AC2B20" w:rsidRDefault="00C32C61" w:rsidP="00F11F5F">
      <w:pPr>
        <w:ind w:left="426" w:hanging="426"/>
        <w:jc w:val="both"/>
        <w:rPr>
          <w:rFonts w:ascii="Trebuchet MS" w:hAnsi="Trebuchet MS"/>
          <w:sz w:val="20"/>
          <w:szCs w:val="20"/>
        </w:rPr>
      </w:pPr>
      <w:r w:rsidRPr="00AC2B20">
        <w:rPr>
          <w:rFonts w:ascii="Trebuchet MS" w:hAnsi="Trebuchet MS"/>
          <w:sz w:val="20"/>
          <w:szCs w:val="20"/>
        </w:rPr>
        <w:tab/>
      </w:r>
      <w:r w:rsidRPr="00AC2B20">
        <w:rPr>
          <w:rFonts w:ascii="Trebuchet MS" w:hAnsi="Trebuchet MS"/>
          <w:sz w:val="20"/>
          <w:szCs w:val="20"/>
        </w:rPr>
        <w:tab/>
        <w:t xml:space="preserve">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p>
    <w:p w14:paraId="019D7AD5" w14:textId="77777777" w:rsidR="00C32C61" w:rsidRPr="00AC2B20" w:rsidRDefault="00C32C61" w:rsidP="00F11F5F">
      <w:pPr>
        <w:ind w:left="426" w:hanging="426"/>
        <w:jc w:val="both"/>
        <w:rPr>
          <w:rFonts w:ascii="Trebuchet MS" w:hAnsi="Trebuchet MS"/>
          <w:sz w:val="20"/>
          <w:szCs w:val="20"/>
        </w:rPr>
      </w:pPr>
    </w:p>
    <w:p w14:paraId="117DDBBA" w14:textId="77777777" w:rsidR="00C32C61" w:rsidRPr="00AC2B20" w:rsidRDefault="00C32C61" w:rsidP="00F11F5F">
      <w:pPr>
        <w:ind w:left="426" w:hanging="426"/>
        <w:jc w:val="both"/>
        <w:rPr>
          <w:rFonts w:ascii="Trebuchet MS" w:hAnsi="Trebuchet MS"/>
          <w:sz w:val="20"/>
          <w:szCs w:val="20"/>
        </w:rPr>
      </w:pPr>
      <w:r w:rsidRPr="00AC2B20">
        <w:rPr>
          <w:rFonts w:ascii="Trebuchet MS" w:hAnsi="Trebuchet MS"/>
          <w:sz w:val="20"/>
          <w:szCs w:val="20"/>
        </w:rPr>
        <w:t>společnost zapsána v obchodním rejstříku vedeném</w:t>
      </w:r>
      <w:r w:rsidR="008E471E" w:rsidRPr="00AC2B20">
        <w:rPr>
          <w:rFonts w:ascii="Trebuchet MS" w:hAnsi="Trebuchet MS"/>
          <w:sz w:val="20"/>
          <w:szCs w:val="20"/>
        </w:rPr>
        <w:t xml:space="preserve"> </w:t>
      </w:r>
      <w:r w:rsidR="000B6462" w:rsidRPr="00AC2B20">
        <w:rPr>
          <w:rFonts w:ascii="Trebuchet MS" w:hAnsi="Trebuchet MS"/>
          <w:sz w:val="20"/>
          <w:szCs w:val="20"/>
        </w:rPr>
        <w:t>……….</w:t>
      </w:r>
      <w:r w:rsidR="008E471E" w:rsidRPr="00AC2B20">
        <w:rPr>
          <w:rFonts w:ascii="Trebuchet MS" w:hAnsi="Trebuchet MS"/>
          <w:sz w:val="20"/>
          <w:szCs w:val="20"/>
        </w:rPr>
        <w:t xml:space="preserve">  </w:t>
      </w:r>
      <w:r w:rsidRPr="00AC2B20">
        <w:rPr>
          <w:rFonts w:ascii="Trebuchet MS" w:hAnsi="Trebuchet MS"/>
          <w:sz w:val="20"/>
          <w:szCs w:val="20"/>
        </w:rPr>
        <w:t>soudem v</w:t>
      </w:r>
      <w:r w:rsidR="008E471E" w:rsidRPr="00AC2B20">
        <w:rPr>
          <w:rFonts w:ascii="Trebuchet MS" w:hAnsi="Trebuchet MS"/>
          <w:sz w:val="20"/>
          <w:szCs w:val="20"/>
        </w:rPr>
        <w:t xml:space="preserve"> </w:t>
      </w:r>
      <w:r w:rsidR="000B6462" w:rsidRPr="00AC2B20">
        <w:rPr>
          <w:rFonts w:ascii="Trebuchet MS" w:hAnsi="Trebuchet MS"/>
          <w:sz w:val="20"/>
          <w:szCs w:val="20"/>
        </w:rPr>
        <w:t>……</w:t>
      </w:r>
      <w:r w:rsidRPr="00AC2B20">
        <w:rPr>
          <w:rFonts w:ascii="Trebuchet MS" w:hAnsi="Trebuchet MS"/>
          <w:sz w:val="20"/>
          <w:szCs w:val="20"/>
        </w:rPr>
        <w:t xml:space="preserve">oddíl </w:t>
      </w:r>
      <w:r w:rsidR="000B6462" w:rsidRPr="00AC2B20">
        <w:rPr>
          <w:rFonts w:ascii="Trebuchet MS" w:hAnsi="Trebuchet MS"/>
          <w:sz w:val="20"/>
          <w:szCs w:val="20"/>
        </w:rPr>
        <w:t>…</w:t>
      </w:r>
      <w:proofErr w:type="gramStart"/>
      <w:r w:rsidR="000B6462" w:rsidRPr="00AC2B20">
        <w:rPr>
          <w:rFonts w:ascii="Trebuchet MS" w:hAnsi="Trebuchet MS"/>
          <w:sz w:val="20"/>
          <w:szCs w:val="20"/>
        </w:rPr>
        <w:t>…….</w:t>
      </w:r>
      <w:proofErr w:type="gramEnd"/>
      <w:r w:rsidRPr="00AC2B20">
        <w:rPr>
          <w:rFonts w:ascii="Trebuchet MS" w:hAnsi="Trebuchet MS"/>
          <w:sz w:val="20"/>
          <w:szCs w:val="20"/>
        </w:rPr>
        <w:t xml:space="preserve">, vložka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r w:rsidRPr="00AC2B20">
        <w:rPr>
          <w:rFonts w:ascii="Verdana" w:hAnsi="Verdana"/>
          <w:sz w:val="20"/>
          <w:szCs w:val="20"/>
          <w:shd w:val="clear" w:color="auto" w:fill="FFFF00"/>
        </w:rPr>
        <w:t> </w:t>
      </w:r>
    </w:p>
    <w:p w14:paraId="246337B4" w14:textId="77777777" w:rsidR="00C32C61" w:rsidRPr="00AC2B20" w:rsidRDefault="00C32C61" w:rsidP="00F11F5F">
      <w:pPr>
        <w:ind w:left="426" w:hanging="426"/>
        <w:jc w:val="both"/>
        <w:rPr>
          <w:rFonts w:ascii="Trebuchet MS" w:hAnsi="Trebuchet MS"/>
          <w:sz w:val="20"/>
          <w:szCs w:val="20"/>
        </w:rPr>
      </w:pPr>
    </w:p>
    <w:p w14:paraId="0D5CBE29" w14:textId="77777777" w:rsidR="00C32C61" w:rsidRPr="00AC2B20" w:rsidRDefault="00C32C61" w:rsidP="00F11F5F">
      <w:pPr>
        <w:ind w:left="426" w:hanging="426"/>
        <w:jc w:val="both"/>
        <w:rPr>
          <w:rFonts w:ascii="Trebuchet MS" w:hAnsi="Trebuchet MS"/>
          <w:i/>
          <w:iCs/>
          <w:sz w:val="20"/>
          <w:szCs w:val="20"/>
        </w:rPr>
      </w:pPr>
      <w:r w:rsidRPr="00AC2B20">
        <w:rPr>
          <w:rFonts w:ascii="Trebuchet MS" w:hAnsi="Trebuchet MS"/>
          <w:i/>
          <w:iCs/>
          <w:sz w:val="20"/>
          <w:szCs w:val="20"/>
        </w:rPr>
        <w:t>(dále jen „prodávající“ na straně druhé)</w:t>
      </w:r>
    </w:p>
    <w:p w14:paraId="39F7EAD9" w14:textId="77777777" w:rsidR="00C32C61" w:rsidRPr="00AC2B20" w:rsidRDefault="00C32C61" w:rsidP="00F11F5F">
      <w:pPr>
        <w:ind w:left="426" w:hanging="426"/>
        <w:jc w:val="both"/>
        <w:rPr>
          <w:rFonts w:ascii="Trebuchet MS" w:hAnsi="Trebuchet MS"/>
          <w:i/>
          <w:iCs/>
          <w:sz w:val="20"/>
          <w:szCs w:val="20"/>
        </w:rPr>
      </w:pPr>
    </w:p>
    <w:p w14:paraId="76F94EA6" w14:textId="77777777" w:rsidR="00C32C61" w:rsidRPr="00AC2B20" w:rsidRDefault="00C32C61" w:rsidP="00F11F5F">
      <w:pPr>
        <w:ind w:left="426" w:hanging="426"/>
        <w:jc w:val="both"/>
        <w:rPr>
          <w:rFonts w:ascii="Trebuchet MS" w:hAnsi="Trebuchet MS"/>
          <w:i/>
          <w:iCs/>
          <w:sz w:val="20"/>
          <w:szCs w:val="20"/>
        </w:rPr>
      </w:pPr>
      <w:r w:rsidRPr="00AC2B20">
        <w:rPr>
          <w:rFonts w:ascii="Trebuchet MS" w:hAnsi="Trebuchet MS"/>
          <w:i/>
          <w:iCs/>
          <w:sz w:val="20"/>
          <w:szCs w:val="20"/>
        </w:rPr>
        <w:t>(kupující a prodávající dále společně také jako „smluvní strany“ nebo jednotlivě každý jako „smluvní strana“)</w:t>
      </w:r>
    </w:p>
    <w:p w14:paraId="554B274C" w14:textId="77777777" w:rsidR="00C32C61" w:rsidRPr="00AC2B20" w:rsidRDefault="00C32C61" w:rsidP="00F11F5F">
      <w:pPr>
        <w:ind w:left="426" w:hanging="426"/>
        <w:jc w:val="both"/>
        <w:rPr>
          <w:rFonts w:ascii="Trebuchet MS" w:hAnsi="Trebuchet MS"/>
          <w:i/>
          <w:iCs/>
          <w:sz w:val="20"/>
          <w:szCs w:val="20"/>
        </w:rPr>
      </w:pPr>
    </w:p>
    <w:p w14:paraId="3F2F6527" w14:textId="77777777" w:rsidR="00C32C61" w:rsidRPr="00AC2B20" w:rsidRDefault="00C32C61" w:rsidP="00F11F5F">
      <w:pPr>
        <w:ind w:left="426" w:hanging="426"/>
        <w:jc w:val="both"/>
        <w:rPr>
          <w:rFonts w:ascii="Trebuchet MS" w:hAnsi="Trebuchet MS"/>
          <w:sz w:val="20"/>
          <w:szCs w:val="20"/>
        </w:rPr>
      </w:pPr>
      <w:r w:rsidRPr="00AC2B20">
        <w:rPr>
          <w:rFonts w:ascii="Trebuchet MS" w:hAnsi="Trebuchet MS"/>
          <w:sz w:val="20"/>
          <w:szCs w:val="20"/>
        </w:rPr>
        <w:t xml:space="preserve">uzavřely níže uvedeného dne, měsíce a roku, v souladu s ustanovením § 2079 a násl. zákona č. 89/2012 Sb., občanský zákoník </w:t>
      </w:r>
      <w:r w:rsidRPr="00AC2B20">
        <w:rPr>
          <w:rFonts w:ascii="Trebuchet MS" w:hAnsi="Trebuchet MS"/>
          <w:i/>
          <w:sz w:val="20"/>
          <w:szCs w:val="20"/>
        </w:rPr>
        <w:t>(dále jen „občanský zákoník“)</w:t>
      </w:r>
      <w:r w:rsidRPr="00AC2B20">
        <w:rPr>
          <w:rFonts w:ascii="Trebuchet MS" w:hAnsi="Trebuchet MS"/>
          <w:sz w:val="20"/>
          <w:szCs w:val="20"/>
        </w:rPr>
        <w:t>, tuto</w:t>
      </w:r>
    </w:p>
    <w:p w14:paraId="18485B24" w14:textId="77777777" w:rsidR="00C32C61" w:rsidRPr="00AC2B20" w:rsidRDefault="00C32C61" w:rsidP="00F11F5F">
      <w:pPr>
        <w:ind w:left="426" w:hanging="426"/>
        <w:jc w:val="both"/>
        <w:rPr>
          <w:rFonts w:ascii="Trebuchet MS" w:hAnsi="Trebuchet MS"/>
          <w:sz w:val="20"/>
          <w:szCs w:val="20"/>
        </w:rPr>
      </w:pPr>
    </w:p>
    <w:p w14:paraId="2ADD42FB" w14:textId="77777777" w:rsidR="00C32C61" w:rsidRPr="00AC2B20" w:rsidRDefault="00C32C61" w:rsidP="00F11F5F">
      <w:pPr>
        <w:ind w:left="426" w:hanging="426"/>
        <w:jc w:val="center"/>
        <w:rPr>
          <w:rFonts w:ascii="Trebuchet MS" w:hAnsi="Trebuchet MS"/>
          <w:sz w:val="20"/>
          <w:szCs w:val="20"/>
        </w:rPr>
      </w:pPr>
      <w:r w:rsidRPr="00AC2B20">
        <w:rPr>
          <w:rFonts w:ascii="Trebuchet MS" w:hAnsi="Trebuchet MS"/>
          <w:sz w:val="20"/>
          <w:szCs w:val="20"/>
        </w:rPr>
        <w:t>k u p n í   s m l o u v u</w:t>
      </w:r>
    </w:p>
    <w:p w14:paraId="055F54EE" w14:textId="77777777" w:rsidR="00C32C61" w:rsidRPr="00AC2B20" w:rsidRDefault="00C32C61" w:rsidP="00F11F5F">
      <w:pPr>
        <w:ind w:left="426" w:hanging="426"/>
        <w:jc w:val="center"/>
        <w:rPr>
          <w:rFonts w:ascii="Trebuchet MS" w:hAnsi="Trebuchet MS"/>
          <w:i/>
          <w:iCs/>
          <w:sz w:val="20"/>
          <w:szCs w:val="20"/>
        </w:rPr>
      </w:pPr>
      <w:r w:rsidRPr="00AC2B20">
        <w:rPr>
          <w:rFonts w:ascii="Trebuchet MS" w:hAnsi="Trebuchet MS"/>
          <w:i/>
          <w:iCs/>
          <w:sz w:val="20"/>
          <w:szCs w:val="20"/>
        </w:rPr>
        <w:t>(dále jen „smlouva“)</w:t>
      </w:r>
    </w:p>
    <w:p w14:paraId="3549D55A" w14:textId="77777777" w:rsidR="00C32C61" w:rsidRPr="00AC2B20" w:rsidRDefault="00C32C61" w:rsidP="00F11F5F">
      <w:pPr>
        <w:ind w:left="426" w:hanging="426"/>
        <w:rPr>
          <w:rFonts w:ascii="Trebuchet MS" w:hAnsi="Trebuchet MS"/>
          <w:sz w:val="20"/>
          <w:szCs w:val="20"/>
        </w:rPr>
      </w:pPr>
      <w:r w:rsidRPr="00AC2B20">
        <w:rPr>
          <w:rFonts w:ascii="Trebuchet MS" w:hAnsi="Trebuchet MS"/>
          <w:sz w:val="20"/>
          <w:szCs w:val="20"/>
        </w:rPr>
        <w:t xml:space="preserve"> </w:t>
      </w:r>
    </w:p>
    <w:p w14:paraId="6C8A9B95"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I.</w:t>
      </w:r>
    </w:p>
    <w:p w14:paraId="1C7FA4AF"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Předmět a účel smlouvy</w:t>
      </w:r>
    </w:p>
    <w:p w14:paraId="67DD834C" w14:textId="77777777" w:rsidR="00C32C61" w:rsidRPr="00D867D6" w:rsidRDefault="00C32C61" w:rsidP="00D867D6">
      <w:pPr>
        <w:pStyle w:val="Odstavecseseznamem"/>
        <w:numPr>
          <w:ilvl w:val="0"/>
          <w:numId w:val="28"/>
        </w:numPr>
        <w:tabs>
          <w:tab w:val="left" w:pos="0"/>
        </w:tabs>
        <w:autoSpaceDE w:val="0"/>
        <w:adjustRightInd w:val="0"/>
        <w:spacing w:after="120"/>
        <w:jc w:val="both"/>
        <w:rPr>
          <w:rFonts w:ascii="Trebuchet MS" w:hAnsi="Trebuchet MS"/>
          <w:sz w:val="20"/>
          <w:szCs w:val="20"/>
        </w:rPr>
      </w:pPr>
      <w:r w:rsidRPr="00D867D6">
        <w:rPr>
          <w:rFonts w:ascii="Trebuchet MS" w:hAnsi="Trebuchet MS"/>
          <w:sz w:val="20"/>
          <w:szCs w:val="20"/>
        </w:rPr>
        <w:t xml:space="preserve">Tato smlouva se uzavírá na základě výsledků veřejné zakázky na dodávky, vyhlášeného kupujícím, jako zadavatelem, pod názvem </w:t>
      </w:r>
      <w:r w:rsidRPr="00D867D6">
        <w:rPr>
          <w:rFonts w:ascii="Trebuchet MS" w:hAnsi="Trebuchet MS"/>
          <w:b/>
          <w:bCs/>
          <w:sz w:val="20"/>
          <w:szCs w:val="20"/>
        </w:rPr>
        <w:t>„</w:t>
      </w:r>
      <w:r w:rsidR="00D867D6" w:rsidRPr="00D867D6">
        <w:rPr>
          <w:rFonts w:ascii="Trebuchet MS" w:hAnsi="Trebuchet MS"/>
          <w:b/>
          <w:sz w:val="20"/>
          <w:szCs w:val="20"/>
        </w:rPr>
        <w:t>Mobilní diesel agregát kapotovaný na brzděném podvozku</w:t>
      </w:r>
      <w:r w:rsidR="00977620" w:rsidRPr="00D867D6">
        <w:rPr>
          <w:rFonts w:ascii="Trebuchet MS" w:hAnsi="Trebuchet MS"/>
          <w:i/>
          <w:iCs/>
          <w:sz w:val="20"/>
          <w:szCs w:val="20"/>
        </w:rPr>
        <w:t xml:space="preserve">“ </w:t>
      </w:r>
      <w:r w:rsidRPr="00D867D6">
        <w:rPr>
          <w:rFonts w:ascii="Trebuchet MS" w:hAnsi="Trebuchet MS"/>
          <w:i/>
          <w:iCs/>
          <w:sz w:val="20"/>
          <w:szCs w:val="20"/>
        </w:rPr>
        <w:t>(dále jen „veřejná zakázka“ nebo „zakázka“).</w:t>
      </w:r>
      <w:r w:rsidRPr="00D867D6">
        <w:rPr>
          <w:rFonts w:ascii="Trebuchet MS" w:hAnsi="Trebuchet MS"/>
          <w:sz w:val="20"/>
          <w:szCs w:val="20"/>
        </w:rPr>
        <w:t xml:space="preserve"> Účelem smlouvy je realizovat plnění poptávané kupujícím, a to za podmínek definovaných kupujícím jakožto zadavatelem v zadávací dokumentaci veřejné zakázky a za podmínek nabídnutých prodávajícím jako účastníkem veřejné zakázky.</w:t>
      </w:r>
    </w:p>
    <w:p w14:paraId="3802DD84" w14:textId="77777777" w:rsidR="00C32C61" w:rsidRPr="00AC2B20" w:rsidRDefault="00C32C61" w:rsidP="00D867D6">
      <w:pPr>
        <w:numPr>
          <w:ilvl w:val="0"/>
          <w:numId w:val="28"/>
        </w:numPr>
        <w:spacing w:after="120"/>
        <w:jc w:val="both"/>
        <w:rPr>
          <w:rFonts w:ascii="Trebuchet MS" w:hAnsi="Trebuchet MS"/>
          <w:sz w:val="20"/>
          <w:szCs w:val="20"/>
        </w:rPr>
      </w:pPr>
      <w:r w:rsidRPr="00AC2B20">
        <w:rPr>
          <w:rFonts w:ascii="Trebuchet MS" w:hAnsi="Trebuchet MS"/>
          <w:sz w:val="20"/>
          <w:szCs w:val="20"/>
        </w:rPr>
        <w:t xml:space="preserve">Smluvní strany tímto berou na vědomí, že podmínky stanovené v zadávací dokumentaci veřejné zakázky a v nabídce prodávajícího podané v rámci shora uvedené veřejné zakázky jsou obchodními podmínkami ve smyslu § 1751 občanského zákoníku, přičemž smluvní strany prohlašují, že tyto podmínky jsou jim s ohledem na realizovanou veřejnou zakázku známy. Předmět smlouvy bude plněn v souladu s uvedenými podmínkami a v souladu s podmínkami upravenými touto smlouvou. </w:t>
      </w:r>
    </w:p>
    <w:p w14:paraId="60F8E1CD" w14:textId="77777777" w:rsidR="00C32C61" w:rsidRPr="00AC2B20" w:rsidRDefault="00C32C61" w:rsidP="00D867D6">
      <w:pPr>
        <w:numPr>
          <w:ilvl w:val="0"/>
          <w:numId w:val="28"/>
        </w:numPr>
        <w:spacing w:after="120"/>
        <w:jc w:val="both"/>
        <w:rPr>
          <w:rFonts w:ascii="Trebuchet MS" w:hAnsi="Trebuchet MS"/>
          <w:sz w:val="20"/>
          <w:szCs w:val="20"/>
        </w:rPr>
      </w:pPr>
      <w:r w:rsidRPr="00AC2B20">
        <w:rPr>
          <w:rFonts w:ascii="Trebuchet MS" w:hAnsi="Trebuchet MS"/>
          <w:sz w:val="20"/>
          <w:szCs w:val="20"/>
        </w:rPr>
        <w:t>Touto smlouvou se prodávající zavazuje dodat a odevzdat za podmínek v ní sjednaných kupujícímu zboží, specifikované v čl. II této smlouvy a převést na něj vlastnické právo k tomuto zboží.</w:t>
      </w:r>
    </w:p>
    <w:p w14:paraId="46FB4EF0" w14:textId="77777777" w:rsidR="00C32C61" w:rsidRPr="00AC2B20" w:rsidRDefault="00C32C61" w:rsidP="00D867D6">
      <w:pPr>
        <w:numPr>
          <w:ilvl w:val="0"/>
          <w:numId w:val="28"/>
        </w:numPr>
        <w:spacing w:after="120"/>
        <w:jc w:val="both"/>
        <w:rPr>
          <w:rFonts w:ascii="Trebuchet MS" w:hAnsi="Trebuchet MS"/>
          <w:sz w:val="20"/>
          <w:szCs w:val="20"/>
        </w:rPr>
      </w:pPr>
      <w:r w:rsidRPr="00AC2B20">
        <w:rPr>
          <w:rFonts w:ascii="Trebuchet MS" w:hAnsi="Trebuchet MS"/>
          <w:sz w:val="20"/>
          <w:szCs w:val="20"/>
        </w:rPr>
        <w:lastRenderedPageBreak/>
        <w:t>Kupující se zavazuje řádně a včas dodané zboží převzít a zaplatit za něj sjednanou kupní cenu způsobem a v termínu stanoveném touto smlouvou.</w:t>
      </w:r>
    </w:p>
    <w:p w14:paraId="32102262" w14:textId="77777777" w:rsidR="00C32C61" w:rsidRPr="00AC2B20" w:rsidRDefault="00C32C61" w:rsidP="00F11F5F">
      <w:pPr>
        <w:pStyle w:val="Odstavecseseznamem"/>
        <w:ind w:left="426" w:hanging="426"/>
        <w:rPr>
          <w:rFonts w:ascii="Trebuchet MS" w:hAnsi="Trebuchet MS"/>
          <w:sz w:val="20"/>
          <w:szCs w:val="20"/>
        </w:rPr>
      </w:pPr>
    </w:p>
    <w:p w14:paraId="3003D13C" w14:textId="77777777" w:rsidR="00C32C61" w:rsidRPr="00D867D6" w:rsidRDefault="00C32C61" w:rsidP="00D867D6">
      <w:pPr>
        <w:pStyle w:val="Odstavecseseznamem"/>
        <w:numPr>
          <w:ilvl w:val="0"/>
          <w:numId w:val="28"/>
        </w:numPr>
        <w:jc w:val="center"/>
        <w:rPr>
          <w:rFonts w:ascii="Trebuchet MS" w:hAnsi="Trebuchet MS"/>
          <w:b/>
          <w:bCs/>
          <w:sz w:val="20"/>
          <w:szCs w:val="20"/>
        </w:rPr>
      </w:pPr>
      <w:r w:rsidRPr="00D867D6">
        <w:rPr>
          <w:rFonts w:ascii="Trebuchet MS" w:hAnsi="Trebuchet MS"/>
          <w:b/>
          <w:bCs/>
          <w:sz w:val="20"/>
          <w:szCs w:val="20"/>
        </w:rPr>
        <w:t>II.</w:t>
      </w:r>
    </w:p>
    <w:p w14:paraId="1D7EB727"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Specifikace předmětu plnění</w:t>
      </w:r>
    </w:p>
    <w:p w14:paraId="21450A2B" w14:textId="77777777" w:rsidR="00C32C61" w:rsidRPr="00AC2B20" w:rsidRDefault="00C32C61" w:rsidP="00F11F5F">
      <w:pPr>
        <w:pStyle w:val="Styl1"/>
        <w:numPr>
          <w:ilvl w:val="0"/>
          <w:numId w:val="16"/>
        </w:numPr>
        <w:pBdr>
          <w:top w:val="none" w:sz="0" w:space="0" w:color="auto"/>
          <w:left w:val="none" w:sz="0" w:space="0" w:color="auto"/>
          <w:bottom w:val="none" w:sz="0" w:space="0" w:color="auto"/>
          <w:right w:val="none" w:sz="0" w:space="0" w:color="auto"/>
        </w:pBdr>
        <w:tabs>
          <w:tab w:val="left" w:pos="0"/>
        </w:tabs>
        <w:spacing w:after="120"/>
        <w:ind w:left="426" w:hanging="426"/>
        <w:rPr>
          <w:rFonts w:ascii="Trebuchet MS" w:hAnsi="Trebuchet MS"/>
        </w:rPr>
      </w:pPr>
      <w:r w:rsidRPr="00AC2B20">
        <w:rPr>
          <w:rFonts w:ascii="Trebuchet MS" w:hAnsi="Trebuchet MS"/>
        </w:rPr>
        <w:t xml:space="preserve">Předmětem plnění této smlouvy je dodávka zboží v rámci veřejné zakázky </w:t>
      </w:r>
      <w:bookmarkStart w:id="0" w:name="_Hlk235611476"/>
      <w:r w:rsidRPr="00AC2B20">
        <w:rPr>
          <w:rFonts w:ascii="Trebuchet MS" w:hAnsi="Trebuchet MS"/>
          <w:b/>
          <w:bCs/>
        </w:rPr>
        <w:t>„</w:t>
      </w:r>
      <w:r w:rsidR="00D867D6" w:rsidRPr="00D867D6">
        <w:rPr>
          <w:rFonts w:ascii="Trebuchet MS" w:hAnsi="Trebuchet MS"/>
          <w:b/>
        </w:rPr>
        <w:t>Mobilní diesel agregát kapotovaný na brzděném podvozku</w:t>
      </w:r>
      <w:r w:rsidR="00977620" w:rsidRPr="00AC2B20">
        <w:rPr>
          <w:rFonts w:ascii="Trebuchet MS" w:hAnsi="Trebuchet MS" w:cs="Arial"/>
          <w:b/>
        </w:rPr>
        <w:t>“</w:t>
      </w:r>
      <w:bookmarkEnd w:id="0"/>
      <w:r w:rsidRPr="00AC2B20">
        <w:rPr>
          <w:rFonts w:ascii="Trebuchet MS" w:hAnsi="Trebuchet MS"/>
        </w:rPr>
        <w:t xml:space="preserve"> a s tím spojených služeb. Dodané zboží musí být nové.</w:t>
      </w:r>
    </w:p>
    <w:p w14:paraId="70A3D388" w14:textId="77777777" w:rsidR="00C32C61" w:rsidRPr="00AC2B20" w:rsidRDefault="00C32C61" w:rsidP="00F11F5F">
      <w:pPr>
        <w:pStyle w:val="Styl1"/>
        <w:numPr>
          <w:ilvl w:val="0"/>
          <w:numId w:val="16"/>
        </w:numPr>
        <w:pBdr>
          <w:top w:val="none" w:sz="0" w:space="0" w:color="auto"/>
          <w:left w:val="none" w:sz="0" w:space="0" w:color="auto"/>
          <w:bottom w:val="none" w:sz="0" w:space="0" w:color="auto"/>
          <w:right w:val="none" w:sz="0" w:space="0" w:color="auto"/>
        </w:pBdr>
        <w:tabs>
          <w:tab w:val="left" w:pos="0"/>
        </w:tabs>
        <w:spacing w:after="120"/>
        <w:ind w:left="426" w:hanging="426"/>
        <w:rPr>
          <w:rFonts w:ascii="Trebuchet MS" w:hAnsi="Trebuchet MS"/>
        </w:rPr>
      </w:pPr>
      <w:r w:rsidRPr="00AC2B20">
        <w:rPr>
          <w:rFonts w:ascii="Trebuchet MS" w:hAnsi="Trebuchet MS"/>
        </w:rPr>
        <w:t>Technická specifikace předmětu plnění je uvedena v příloze č. 1 této smlouvy.</w:t>
      </w:r>
    </w:p>
    <w:p w14:paraId="57F70649" w14:textId="77777777" w:rsidR="00C32C61" w:rsidRPr="00AC2B20" w:rsidRDefault="00C32C61" w:rsidP="00F11F5F">
      <w:pPr>
        <w:pStyle w:val="Styl1"/>
        <w:numPr>
          <w:ilvl w:val="0"/>
          <w:numId w:val="16"/>
        </w:numPr>
        <w:pBdr>
          <w:top w:val="none" w:sz="0" w:space="0" w:color="auto"/>
          <w:left w:val="none" w:sz="0" w:space="0" w:color="auto"/>
          <w:bottom w:val="none" w:sz="0" w:space="0" w:color="auto"/>
          <w:right w:val="none" w:sz="0" w:space="0" w:color="auto"/>
        </w:pBdr>
        <w:tabs>
          <w:tab w:val="left" w:pos="0"/>
        </w:tabs>
        <w:spacing w:after="120"/>
        <w:ind w:left="426" w:hanging="426"/>
        <w:rPr>
          <w:rFonts w:ascii="Trebuchet MS" w:hAnsi="Trebuchet MS"/>
        </w:rPr>
      </w:pPr>
      <w:r w:rsidRPr="00AC2B20">
        <w:rPr>
          <w:rFonts w:ascii="Trebuchet MS" w:hAnsi="Trebuchet MS"/>
        </w:rPr>
        <w:t>Součástí předmětu plnění dle této smlouvy jsou i veškeré doklady potřebné k převzetí a užívání předmětu plnění. Prodávající prohlašuje, že předmět plnění splňuje veškeré podmínky stanovené právními předpisy k používání předmětu plnění, a že kupujícímu předal veškeré doklady potřebné k provozování předmětu plnění, za což kupujícímu odpovídá</w:t>
      </w:r>
      <w:r w:rsidRPr="00AC2B20">
        <w:rPr>
          <w:rFonts w:ascii="Trebuchet MS" w:hAnsi="Trebuchet MS"/>
          <w:color w:val="0070C1"/>
        </w:rPr>
        <w:t xml:space="preserve">. </w:t>
      </w:r>
    </w:p>
    <w:p w14:paraId="3AB8FE5A" w14:textId="77777777" w:rsidR="00C32C61" w:rsidRPr="00AC2B20" w:rsidRDefault="00C32C61" w:rsidP="00F11F5F">
      <w:pPr>
        <w:pStyle w:val="Styl1"/>
        <w:numPr>
          <w:ilvl w:val="0"/>
          <w:numId w:val="16"/>
        </w:numPr>
        <w:pBdr>
          <w:top w:val="none" w:sz="0" w:space="0" w:color="auto"/>
          <w:left w:val="none" w:sz="0" w:space="0" w:color="auto"/>
          <w:bottom w:val="none" w:sz="0" w:space="0" w:color="auto"/>
          <w:right w:val="none" w:sz="0" w:space="0" w:color="auto"/>
        </w:pBdr>
        <w:tabs>
          <w:tab w:val="left" w:pos="0"/>
        </w:tabs>
        <w:ind w:left="426" w:hanging="426"/>
        <w:rPr>
          <w:rFonts w:ascii="Trebuchet MS" w:hAnsi="Trebuchet MS"/>
        </w:rPr>
      </w:pPr>
      <w:r w:rsidRPr="00AC2B20">
        <w:rPr>
          <w:rFonts w:ascii="Trebuchet MS" w:hAnsi="Trebuchet MS"/>
        </w:rPr>
        <w:t>Předmětem plnění dle této smlouvy je dále také doprava zboží do místa plnění vč. následné likvidace obalů a instalace.</w:t>
      </w:r>
    </w:p>
    <w:p w14:paraId="6602A8BF" w14:textId="77777777" w:rsidR="00C32C61" w:rsidRPr="00AC2B20" w:rsidRDefault="00C32C61" w:rsidP="00F11F5F">
      <w:pPr>
        <w:pStyle w:val="Odstavecseseznamem"/>
        <w:tabs>
          <w:tab w:val="left" w:pos="0"/>
        </w:tabs>
        <w:ind w:left="426" w:hanging="426"/>
        <w:rPr>
          <w:rFonts w:ascii="Trebuchet MS" w:hAnsi="Trebuchet MS"/>
          <w:sz w:val="20"/>
          <w:szCs w:val="20"/>
        </w:rPr>
      </w:pPr>
    </w:p>
    <w:p w14:paraId="0F10905D" w14:textId="77777777" w:rsidR="00C32C61" w:rsidRPr="00AC2B20" w:rsidRDefault="00C32C61" w:rsidP="00F11F5F">
      <w:pPr>
        <w:pStyle w:val="Odstavecseseznamem"/>
        <w:tabs>
          <w:tab w:val="left" w:pos="0"/>
        </w:tabs>
        <w:ind w:left="426" w:hanging="426"/>
        <w:rPr>
          <w:rFonts w:ascii="Trebuchet MS" w:hAnsi="Trebuchet MS"/>
          <w:sz w:val="20"/>
          <w:szCs w:val="20"/>
        </w:rPr>
      </w:pPr>
      <w:r w:rsidRPr="00AC2B20">
        <w:rPr>
          <w:rFonts w:ascii="Trebuchet MS" w:hAnsi="Trebuchet MS"/>
          <w:i/>
          <w:sz w:val="20"/>
          <w:szCs w:val="20"/>
        </w:rPr>
        <w:t>(vše dále jen jako „předmět plnění“, „dodávka“ či „zboží“)</w:t>
      </w:r>
    </w:p>
    <w:p w14:paraId="097F059F" w14:textId="77777777" w:rsidR="00C32C61" w:rsidRPr="00AC2B20" w:rsidRDefault="00C32C61" w:rsidP="00F11F5F">
      <w:pPr>
        <w:tabs>
          <w:tab w:val="left" w:pos="0"/>
        </w:tabs>
        <w:ind w:left="426" w:hanging="426"/>
        <w:rPr>
          <w:rFonts w:ascii="Trebuchet MS" w:hAnsi="Trebuchet MS"/>
          <w:b/>
          <w:bCs/>
          <w:sz w:val="20"/>
          <w:szCs w:val="20"/>
        </w:rPr>
      </w:pPr>
    </w:p>
    <w:p w14:paraId="69076353" w14:textId="77777777" w:rsidR="00C32C61" w:rsidRPr="00AC2B20" w:rsidRDefault="00C32C61" w:rsidP="00F11F5F">
      <w:pPr>
        <w:tabs>
          <w:tab w:val="left" w:pos="0"/>
        </w:tabs>
        <w:ind w:left="426" w:hanging="426"/>
        <w:jc w:val="center"/>
        <w:rPr>
          <w:rFonts w:ascii="Trebuchet MS" w:hAnsi="Trebuchet MS"/>
          <w:b/>
          <w:bCs/>
          <w:sz w:val="20"/>
          <w:szCs w:val="20"/>
        </w:rPr>
      </w:pPr>
      <w:r w:rsidRPr="00AC2B20">
        <w:rPr>
          <w:rFonts w:ascii="Trebuchet MS" w:hAnsi="Trebuchet MS"/>
          <w:b/>
          <w:bCs/>
          <w:sz w:val="20"/>
          <w:szCs w:val="20"/>
        </w:rPr>
        <w:t>III.</w:t>
      </w:r>
    </w:p>
    <w:p w14:paraId="5B7A5AB1" w14:textId="77777777" w:rsidR="00C32C61" w:rsidRPr="00AC2B20" w:rsidRDefault="00C32C61" w:rsidP="00F11F5F">
      <w:pPr>
        <w:tabs>
          <w:tab w:val="left" w:pos="0"/>
        </w:tabs>
        <w:spacing w:after="120"/>
        <w:ind w:left="426" w:hanging="426"/>
        <w:jc w:val="center"/>
        <w:rPr>
          <w:rFonts w:ascii="Trebuchet MS" w:hAnsi="Trebuchet MS"/>
          <w:b/>
          <w:bCs/>
          <w:sz w:val="20"/>
          <w:szCs w:val="20"/>
        </w:rPr>
      </w:pPr>
      <w:r w:rsidRPr="00AC2B20">
        <w:rPr>
          <w:rFonts w:ascii="Trebuchet MS" w:hAnsi="Trebuchet MS"/>
          <w:b/>
          <w:bCs/>
          <w:sz w:val="20"/>
          <w:szCs w:val="20"/>
        </w:rPr>
        <w:t>Kupní cena a platební podmínky</w:t>
      </w:r>
    </w:p>
    <w:p w14:paraId="7FF61595" w14:textId="77777777" w:rsidR="00C32C61" w:rsidRPr="00AC2B20" w:rsidRDefault="00C32C61" w:rsidP="00F11F5F">
      <w:pPr>
        <w:pStyle w:val="Odstavecseseznamem"/>
        <w:numPr>
          <w:ilvl w:val="0"/>
          <w:numId w:val="17"/>
        </w:numPr>
        <w:tabs>
          <w:tab w:val="left" w:pos="0"/>
        </w:tabs>
        <w:spacing w:after="120"/>
        <w:ind w:left="426" w:hanging="426"/>
        <w:jc w:val="both"/>
        <w:rPr>
          <w:rFonts w:ascii="Trebuchet MS" w:hAnsi="Trebuchet MS"/>
          <w:sz w:val="20"/>
          <w:szCs w:val="20"/>
        </w:rPr>
      </w:pPr>
      <w:r w:rsidRPr="00AC2B20">
        <w:rPr>
          <w:rFonts w:ascii="Trebuchet MS" w:hAnsi="Trebuchet MS"/>
          <w:sz w:val="20"/>
          <w:szCs w:val="20"/>
        </w:rPr>
        <w:t xml:space="preserve">Kupní cena zboží bez DPH je stanovena ve výši </w:t>
      </w:r>
      <w:r w:rsidR="00680E59" w:rsidRPr="00AC2B20">
        <w:rPr>
          <w:rFonts w:ascii="Trebuchet MS" w:hAnsi="Trebuchet MS"/>
          <w:sz w:val="20"/>
          <w:szCs w:val="20"/>
        </w:rPr>
        <w:t xml:space="preserve"> ………… </w:t>
      </w:r>
      <w:r w:rsidRPr="00AC2B20">
        <w:rPr>
          <w:rFonts w:ascii="Trebuchet MS" w:hAnsi="Trebuchet MS"/>
          <w:sz w:val="20"/>
          <w:szCs w:val="20"/>
        </w:rPr>
        <w:t>Kč.</w:t>
      </w:r>
    </w:p>
    <w:p w14:paraId="1EA6FACE" w14:textId="77777777" w:rsidR="00C32C61" w:rsidRPr="00AC2B20" w:rsidRDefault="00F11F5F" w:rsidP="00F11F5F">
      <w:pPr>
        <w:tabs>
          <w:tab w:val="left" w:pos="0"/>
        </w:tabs>
        <w:spacing w:after="120"/>
        <w:ind w:left="426" w:hanging="426"/>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sidR="00C32C61" w:rsidRPr="00AC2B20">
        <w:rPr>
          <w:rFonts w:ascii="Trebuchet MS" w:hAnsi="Trebuchet MS"/>
          <w:sz w:val="20"/>
          <w:szCs w:val="20"/>
        </w:rPr>
        <w:t xml:space="preserve">DPH ve výši 21 % činí </w:t>
      </w:r>
      <w:r w:rsidR="00680E59" w:rsidRPr="00AC2B20">
        <w:rPr>
          <w:rFonts w:ascii="Trebuchet MS" w:hAnsi="Trebuchet MS"/>
          <w:sz w:val="20"/>
          <w:szCs w:val="20"/>
        </w:rPr>
        <w:t>…………</w:t>
      </w:r>
      <w:r w:rsidR="008E471E" w:rsidRPr="00AC2B20">
        <w:rPr>
          <w:rFonts w:ascii="Trebuchet MS" w:hAnsi="Trebuchet MS"/>
          <w:sz w:val="20"/>
          <w:szCs w:val="20"/>
        </w:rPr>
        <w:t xml:space="preserve">     </w:t>
      </w:r>
      <w:r w:rsidR="00C32C61" w:rsidRPr="00AC2B20">
        <w:rPr>
          <w:rFonts w:ascii="Trebuchet MS" w:hAnsi="Trebuchet MS"/>
          <w:sz w:val="20"/>
          <w:szCs w:val="20"/>
        </w:rPr>
        <w:t>Kč.</w:t>
      </w:r>
    </w:p>
    <w:p w14:paraId="06F0661D" w14:textId="77777777" w:rsidR="00C32C61" w:rsidRDefault="00F11F5F" w:rsidP="00F11F5F">
      <w:pPr>
        <w:tabs>
          <w:tab w:val="left" w:pos="0"/>
        </w:tabs>
        <w:spacing w:after="120"/>
        <w:ind w:left="426" w:hanging="426"/>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sidR="00C32C61" w:rsidRPr="00AC2B20">
        <w:rPr>
          <w:rFonts w:ascii="Trebuchet MS" w:hAnsi="Trebuchet MS"/>
          <w:sz w:val="20"/>
          <w:szCs w:val="20"/>
        </w:rPr>
        <w:t xml:space="preserve">Kupní cena zboží včetně DPH činí </w:t>
      </w:r>
      <w:r w:rsidR="00680E59" w:rsidRPr="00AC2B20">
        <w:rPr>
          <w:rFonts w:ascii="Trebuchet MS" w:hAnsi="Trebuchet MS"/>
          <w:sz w:val="20"/>
          <w:szCs w:val="20"/>
        </w:rPr>
        <w:t xml:space="preserve"> ……………. </w:t>
      </w:r>
      <w:r w:rsidR="00C32C61" w:rsidRPr="00AC2B20">
        <w:rPr>
          <w:rFonts w:ascii="Trebuchet MS" w:hAnsi="Trebuchet MS"/>
          <w:sz w:val="20"/>
          <w:szCs w:val="20"/>
        </w:rPr>
        <w:t>Kč.</w:t>
      </w:r>
    </w:p>
    <w:p w14:paraId="4F8A1FA1" w14:textId="77777777" w:rsidR="00D867D6" w:rsidRPr="00AC2B20" w:rsidRDefault="00D867D6" w:rsidP="00F11F5F">
      <w:pPr>
        <w:tabs>
          <w:tab w:val="left" w:pos="0"/>
        </w:tabs>
        <w:spacing w:after="120"/>
        <w:ind w:left="426" w:hanging="426"/>
        <w:jc w:val="both"/>
        <w:rPr>
          <w:rFonts w:ascii="Trebuchet MS" w:hAnsi="Trebuchet MS"/>
          <w:sz w:val="20"/>
          <w:szCs w:val="20"/>
        </w:rPr>
      </w:pPr>
    </w:p>
    <w:p w14:paraId="00EC4D11" w14:textId="16D03E7A" w:rsidR="00D867D6" w:rsidRPr="00D867D6" w:rsidRDefault="00D867D6" w:rsidP="00D867D6">
      <w:pPr>
        <w:pStyle w:val="Odstavecseseznamem"/>
        <w:numPr>
          <w:ilvl w:val="0"/>
          <w:numId w:val="17"/>
        </w:numPr>
        <w:tabs>
          <w:tab w:val="left" w:pos="0"/>
        </w:tabs>
        <w:spacing w:after="120"/>
        <w:ind w:left="426" w:hanging="426"/>
        <w:jc w:val="both"/>
        <w:rPr>
          <w:rFonts w:ascii="Trebuchet MS" w:hAnsi="Trebuchet MS"/>
          <w:sz w:val="20"/>
          <w:szCs w:val="20"/>
        </w:rPr>
      </w:pPr>
      <w:r w:rsidRPr="00D867D6">
        <w:rPr>
          <w:rFonts w:ascii="Trebuchet MS" w:hAnsi="Trebuchet MS"/>
          <w:sz w:val="20"/>
          <w:szCs w:val="20"/>
        </w:rPr>
        <w:t xml:space="preserve">Cena za roční pravidelný servis + 2 ročně profylaxe </w:t>
      </w:r>
      <w:proofErr w:type="gramStart"/>
      <w:r w:rsidRPr="00D867D6">
        <w:rPr>
          <w:rFonts w:ascii="Trebuchet MS" w:hAnsi="Trebuchet MS"/>
          <w:sz w:val="20"/>
          <w:szCs w:val="20"/>
        </w:rPr>
        <w:t>( kontrola</w:t>
      </w:r>
      <w:proofErr w:type="gramEnd"/>
      <w:r w:rsidRPr="00D867D6">
        <w:rPr>
          <w:rFonts w:ascii="Trebuchet MS" w:hAnsi="Trebuchet MS"/>
          <w:sz w:val="20"/>
          <w:szCs w:val="20"/>
        </w:rPr>
        <w:t xml:space="preserve"> těsnosti palivové soustavy, napnutí řemenů a dobíjení </w:t>
      </w:r>
      <w:proofErr w:type="gramStart"/>
      <w:r w:rsidRPr="00D867D6">
        <w:rPr>
          <w:rFonts w:ascii="Trebuchet MS" w:hAnsi="Trebuchet MS"/>
          <w:sz w:val="20"/>
          <w:szCs w:val="20"/>
        </w:rPr>
        <w:t>akumulátorů</w:t>
      </w:r>
      <w:r w:rsidR="00C65FC0">
        <w:rPr>
          <w:rFonts w:ascii="Trebuchet MS" w:hAnsi="Trebuchet MS"/>
          <w:sz w:val="20"/>
          <w:szCs w:val="20"/>
        </w:rPr>
        <w:t>,</w:t>
      </w:r>
      <w:proofErr w:type="gramEnd"/>
      <w:r w:rsidR="00C65FC0">
        <w:rPr>
          <w:rFonts w:ascii="Trebuchet MS" w:hAnsi="Trebuchet MS"/>
          <w:sz w:val="20"/>
          <w:szCs w:val="20"/>
        </w:rPr>
        <w:t xml:space="preserve"> atd.</w:t>
      </w:r>
      <w:r w:rsidRPr="00D867D6">
        <w:rPr>
          <w:rFonts w:ascii="Trebuchet MS" w:hAnsi="Trebuchet MS"/>
          <w:sz w:val="20"/>
          <w:szCs w:val="20"/>
        </w:rPr>
        <w:t>) a to po dobu 2 let je stanovena ve výši ………… Kč.</w:t>
      </w:r>
    </w:p>
    <w:p w14:paraId="04553608" w14:textId="77777777" w:rsidR="00D867D6" w:rsidRPr="00AC2B20" w:rsidRDefault="00D867D6" w:rsidP="00D867D6">
      <w:pPr>
        <w:tabs>
          <w:tab w:val="left" w:pos="0"/>
        </w:tabs>
        <w:spacing w:after="120"/>
        <w:ind w:left="426" w:hanging="426"/>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sidRPr="00AC2B20">
        <w:rPr>
          <w:rFonts w:ascii="Trebuchet MS" w:hAnsi="Trebuchet MS"/>
          <w:sz w:val="20"/>
          <w:szCs w:val="20"/>
        </w:rPr>
        <w:t>DPH ve výši 21 % činí …………     Kč.</w:t>
      </w:r>
    </w:p>
    <w:p w14:paraId="540694DE" w14:textId="77777777" w:rsidR="00D867D6" w:rsidRDefault="00D867D6" w:rsidP="00D867D6">
      <w:pPr>
        <w:tabs>
          <w:tab w:val="left" w:pos="0"/>
        </w:tabs>
        <w:spacing w:after="120"/>
        <w:ind w:left="426" w:hanging="426"/>
        <w:jc w:val="both"/>
        <w:rPr>
          <w:rFonts w:ascii="Trebuchet MS" w:hAnsi="Trebuchet MS"/>
          <w:sz w:val="20"/>
          <w:szCs w:val="20"/>
        </w:rPr>
      </w:pPr>
      <w:r>
        <w:rPr>
          <w:rFonts w:ascii="Trebuchet MS" w:hAnsi="Trebuchet MS"/>
          <w:sz w:val="20"/>
          <w:szCs w:val="20"/>
        </w:rPr>
        <w:tab/>
      </w:r>
      <w:r>
        <w:rPr>
          <w:rFonts w:ascii="Trebuchet MS" w:hAnsi="Trebuchet MS"/>
          <w:sz w:val="20"/>
          <w:szCs w:val="20"/>
        </w:rPr>
        <w:tab/>
        <w:t>Cena za servis</w:t>
      </w:r>
      <w:r w:rsidRPr="00AC2B20">
        <w:rPr>
          <w:rFonts w:ascii="Trebuchet MS" w:hAnsi="Trebuchet MS"/>
          <w:sz w:val="20"/>
          <w:szCs w:val="20"/>
        </w:rPr>
        <w:t xml:space="preserve"> včetně DPH činí  ……………. Kč.</w:t>
      </w:r>
    </w:p>
    <w:p w14:paraId="1B89E452" w14:textId="77777777" w:rsidR="00C32C61" w:rsidRPr="00AC2B20" w:rsidRDefault="00C32C61" w:rsidP="00F11F5F">
      <w:pPr>
        <w:pStyle w:val="Odstavecseseznamem"/>
        <w:numPr>
          <w:ilvl w:val="0"/>
          <w:numId w:val="17"/>
        </w:numPr>
        <w:tabs>
          <w:tab w:val="left" w:pos="0"/>
        </w:tabs>
        <w:spacing w:after="120"/>
        <w:ind w:left="426" w:hanging="426"/>
        <w:jc w:val="both"/>
        <w:rPr>
          <w:rFonts w:ascii="Trebuchet MS" w:hAnsi="Trebuchet MS"/>
          <w:sz w:val="20"/>
          <w:szCs w:val="20"/>
        </w:rPr>
      </w:pPr>
      <w:r w:rsidRPr="00AC2B20">
        <w:rPr>
          <w:rFonts w:ascii="Trebuchet MS" w:hAnsi="Trebuchet MS"/>
          <w:sz w:val="20"/>
          <w:szCs w:val="20"/>
        </w:rPr>
        <w:t>Kupní cena je stanovena jako nejvýše přípustná a konečná a zahrnuje celý předmět plnění tak, jak je vymezen v čl. II této smlouvy.</w:t>
      </w:r>
    </w:p>
    <w:p w14:paraId="1408E5F3" w14:textId="4C44A870" w:rsidR="00D867D6" w:rsidRDefault="00156489" w:rsidP="00F11F5F">
      <w:pPr>
        <w:pStyle w:val="Odstavecseseznamem"/>
        <w:numPr>
          <w:ilvl w:val="0"/>
          <w:numId w:val="17"/>
        </w:numPr>
        <w:tabs>
          <w:tab w:val="left" w:pos="0"/>
        </w:tabs>
        <w:spacing w:after="120"/>
        <w:ind w:left="426" w:hanging="426"/>
        <w:jc w:val="both"/>
        <w:rPr>
          <w:rFonts w:ascii="Trebuchet MS" w:hAnsi="Trebuchet MS"/>
          <w:sz w:val="20"/>
          <w:szCs w:val="20"/>
        </w:rPr>
      </w:pPr>
      <w:r>
        <w:rPr>
          <w:rFonts w:ascii="Trebuchet MS" w:hAnsi="Trebuchet MS"/>
          <w:sz w:val="20"/>
          <w:szCs w:val="20"/>
        </w:rPr>
        <w:t xml:space="preserve">Kupní cena bude uhrazena na základě protokolárním předání a vystavení faktury. Faktura bude </w:t>
      </w:r>
      <w:r w:rsidR="006F7AF3">
        <w:rPr>
          <w:rFonts w:ascii="Trebuchet MS" w:hAnsi="Trebuchet MS"/>
          <w:sz w:val="20"/>
          <w:szCs w:val="20"/>
        </w:rPr>
        <w:t>mít splatnost 14 dní ode dne doručení objednateli.</w:t>
      </w:r>
      <w:r>
        <w:rPr>
          <w:rFonts w:ascii="Trebuchet MS" w:hAnsi="Trebuchet MS"/>
          <w:sz w:val="20"/>
          <w:szCs w:val="20"/>
        </w:rPr>
        <w:t xml:space="preserve">  </w:t>
      </w:r>
    </w:p>
    <w:p w14:paraId="346A4BAF" w14:textId="77777777" w:rsidR="00C32C61" w:rsidRPr="00AC2B20" w:rsidRDefault="00C32C61" w:rsidP="00F11F5F">
      <w:pPr>
        <w:pStyle w:val="Odstavecseseznamem"/>
        <w:numPr>
          <w:ilvl w:val="0"/>
          <w:numId w:val="17"/>
        </w:numPr>
        <w:tabs>
          <w:tab w:val="left" w:pos="0"/>
        </w:tabs>
        <w:spacing w:after="120"/>
        <w:ind w:left="426" w:hanging="426"/>
        <w:jc w:val="both"/>
        <w:rPr>
          <w:rFonts w:ascii="Trebuchet MS" w:hAnsi="Trebuchet MS"/>
          <w:sz w:val="20"/>
          <w:szCs w:val="20"/>
        </w:rPr>
      </w:pPr>
      <w:r w:rsidRPr="00AC2B20">
        <w:rPr>
          <w:rFonts w:ascii="Trebuchet MS" w:hAnsi="Trebuchet MS"/>
          <w:sz w:val="20"/>
          <w:szCs w:val="20"/>
        </w:rPr>
        <w:t>Kupní cena se považuje za uhrazenou okamžikem připsání fakturované částky na účet prodávajícího.</w:t>
      </w:r>
    </w:p>
    <w:p w14:paraId="6CE63916" w14:textId="77777777" w:rsidR="00C32C61" w:rsidRPr="00AC2B20" w:rsidRDefault="00C32C61" w:rsidP="00F11F5F">
      <w:pPr>
        <w:pStyle w:val="Odstavecseseznamem"/>
        <w:numPr>
          <w:ilvl w:val="0"/>
          <w:numId w:val="17"/>
        </w:numPr>
        <w:tabs>
          <w:tab w:val="left" w:pos="0"/>
        </w:tabs>
        <w:spacing w:after="120"/>
        <w:ind w:left="426" w:hanging="426"/>
        <w:jc w:val="both"/>
        <w:rPr>
          <w:rFonts w:ascii="Trebuchet MS" w:hAnsi="Trebuchet MS"/>
          <w:sz w:val="20"/>
          <w:szCs w:val="20"/>
        </w:rPr>
      </w:pPr>
      <w:r w:rsidRPr="00AC2B20">
        <w:rPr>
          <w:rFonts w:ascii="Trebuchet MS" w:hAnsi="Trebuchet MS"/>
          <w:sz w:val="20"/>
          <w:szCs w:val="20"/>
        </w:rPr>
        <w:t>Faktura musí obsahovat potřebné náležitosti daňového dokladu ve smyslu platného zákona č. 235/2004 Sb., o dani z přidané hodnoty, ve znění pozdějších předpisů a musí obsahovat:</w:t>
      </w:r>
    </w:p>
    <w:p w14:paraId="5728E9E4"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označení daňového dokladu a jeho pořadové číslo</w:t>
      </w:r>
    </w:p>
    <w:p w14:paraId="57A1B50E"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identifikační údaje kupujícího</w:t>
      </w:r>
    </w:p>
    <w:p w14:paraId="71ABC322"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identifikační údaje prodávajícího</w:t>
      </w:r>
    </w:p>
    <w:p w14:paraId="6569E284"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označení banky a číslo účtu, na který má být úhrada provedena</w:t>
      </w:r>
    </w:p>
    <w:p w14:paraId="2A23C2D6"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popis plnění</w:t>
      </w:r>
    </w:p>
    <w:p w14:paraId="38F66043"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datum vystavení a odeslání faktury</w:t>
      </w:r>
    </w:p>
    <w:p w14:paraId="5ED7BFFB"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datum uskutečnění zdanitelného plnění</w:t>
      </w:r>
    </w:p>
    <w:p w14:paraId="15ECF1A1"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datum splatnosti</w:t>
      </w:r>
    </w:p>
    <w:p w14:paraId="3DFE611D" w14:textId="77777777" w:rsidR="00C32C61" w:rsidRPr="00F11F5F" w:rsidRDefault="00C32C61" w:rsidP="0086215B">
      <w:pPr>
        <w:pStyle w:val="Odstavecseseznamem"/>
        <w:numPr>
          <w:ilvl w:val="0"/>
          <w:numId w:val="23"/>
        </w:numPr>
        <w:tabs>
          <w:tab w:val="left" w:pos="0"/>
          <w:tab w:val="left" w:pos="1146"/>
        </w:tabs>
        <w:ind w:left="1077" w:hanging="357"/>
        <w:jc w:val="both"/>
        <w:rPr>
          <w:rFonts w:ascii="Trebuchet MS" w:hAnsi="Trebuchet MS"/>
          <w:sz w:val="20"/>
          <w:szCs w:val="20"/>
        </w:rPr>
      </w:pPr>
      <w:r w:rsidRPr="00F11F5F">
        <w:rPr>
          <w:rFonts w:ascii="Trebuchet MS" w:hAnsi="Trebuchet MS"/>
          <w:sz w:val="20"/>
          <w:szCs w:val="20"/>
        </w:rPr>
        <w:t>výši částky bez DPH, výši DPH a částku celkem s DPH</w:t>
      </w:r>
    </w:p>
    <w:p w14:paraId="62E07524" w14:textId="77777777" w:rsidR="00C32C61" w:rsidRPr="00F11F5F" w:rsidRDefault="00C32C61" w:rsidP="00F11F5F">
      <w:pPr>
        <w:pStyle w:val="Odstavecseseznamem"/>
        <w:numPr>
          <w:ilvl w:val="0"/>
          <w:numId w:val="23"/>
        </w:numPr>
        <w:tabs>
          <w:tab w:val="left" w:pos="0"/>
          <w:tab w:val="left" w:pos="1146"/>
        </w:tabs>
        <w:spacing w:after="60"/>
        <w:jc w:val="both"/>
        <w:rPr>
          <w:rFonts w:ascii="Trebuchet MS" w:hAnsi="Trebuchet MS"/>
          <w:sz w:val="20"/>
          <w:szCs w:val="20"/>
        </w:rPr>
      </w:pPr>
      <w:r w:rsidRPr="00F11F5F">
        <w:rPr>
          <w:rFonts w:ascii="Trebuchet MS" w:hAnsi="Trebuchet MS"/>
          <w:sz w:val="20"/>
          <w:szCs w:val="20"/>
        </w:rPr>
        <w:t>podpis, v případě elektronického odeslání jméno osoby, která fakturu vystavila</w:t>
      </w:r>
    </w:p>
    <w:p w14:paraId="57FADD96" w14:textId="77777777" w:rsidR="00C32C61" w:rsidRPr="00AC2B20" w:rsidRDefault="00C32C61" w:rsidP="00F11F5F">
      <w:pPr>
        <w:pStyle w:val="Odstavecseseznamem"/>
        <w:numPr>
          <w:ilvl w:val="0"/>
          <w:numId w:val="17"/>
        </w:numPr>
        <w:tabs>
          <w:tab w:val="left" w:pos="0"/>
        </w:tabs>
        <w:spacing w:after="120"/>
        <w:ind w:left="426" w:hanging="426"/>
        <w:jc w:val="both"/>
        <w:rPr>
          <w:rFonts w:ascii="Trebuchet MS" w:hAnsi="Trebuchet MS"/>
          <w:sz w:val="20"/>
          <w:szCs w:val="20"/>
        </w:rPr>
      </w:pPr>
      <w:r w:rsidRPr="00AC2B20">
        <w:rPr>
          <w:rFonts w:ascii="Trebuchet MS" w:hAnsi="Trebuchet MS"/>
          <w:sz w:val="20"/>
          <w:szCs w:val="20"/>
        </w:rPr>
        <w:t xml:space="preserve">Kupující je oprávněn před uplynutím lhůty splatnosti faktury vrátit bez zaplacení fakturu, která neobsahuje náležitosti stanovené touto smlouvou nebo budou-li tyto údaje uvedeny chybně. Prodávající je povinen podle povahy nesprávnosti fakturu opravit nebo nově vyhotovit. V takovém </w:t>
      </w:r>
      <w:r w:rsidRPr="00AC2B20">
        <w:rPr>
          <w:rFonts w:ascii="Trebuchet MS" w:hAnsi="Trebuchet MS"/>
          <w:sz w:val="20"/>
          <w:szCs w:val="20"/>
        </w:rPr>
        <w:lastRenderedPageBreak/>
        <w:t>případě není kupující v prodlení se zaplacením ceny zboží. Okamžikem doručení náležitě doplněné či opravené faktury začne běžet nová lhůta splatnosti faktury v délce 30 dnů.</w:t>
      </w:r>
    </w:p>
    <w:p w14:paraId="4E13B8D4" w14:textId="77777777" w:rsidR="00C32C61" w:rsidRPr="00AC2B20" w:rsidRDefault="00C32C61" w:rsidP="00F11F5F">
      <w:pPr>
        <w:pStyle w:val="Odstavecseseznamem"/>
        <w:numPr>
          <w:ilvl w:val="0"/>
          <w:numId w:val="17"/>
        </w:numPr>
        <w:tabs>
          <w:tab w:val="left" w:pos="0"/>
        </w:tabs>
        <w:spacing w:after="120"/>
        <w:ind w:left="426" w:hanging="426"/>
        <w:jc w:val="both"/>
        <w:rPr>
          <w:rFonts w:ascii="Trebuchet MS" w:hAnsi="Trebuchet MS"/>
          <w:sz w:val="20"/>
          <w:szCs w:val="20"/>
        </w:rPr>
      </w:pPr>
      <w:r w:rsidRPr="00AC2B20">
        <w:rPr>
          <w:rFonts w:ascii="Trebuchet MS" w:hAnsi="Trebuchet MS"/>
          <w:sz w:val="20"/>
          <w:szCs w:val="20"/>
        </w:rPr>
        <w:t>V případě, že k datu uskutečnění zdanitelného plnění dojde u prodávajícího k naplnění podmínek tzv. nespolehlivého plátce nebo prodávající ve faktuře uvede jako bankovní spojení pro úhradu kupní ceny jiný účet, než je účet zdanitelného plnění, který je správcem daně pro prodávajícího zveřejněn způsobem umožňujícím dálkový přístup, je kupující oprávněn uhradit část finančního závazku na uhrazení kupní ceny prodávajícímu ve výši vypočtené DPH přímo na účet příslušného správce daně. Postupem dle tohoto odstavce se finanční závazek kupujícího vůči prodávajícímu ve výši daně z přidané hodnoty odvedené kupujícím považuje za zcela uspokojený.</w:t>
      </w:r>
    </w:p>
    <w:p w14:paraId="65A68816" w14:textId="77777777" w:rsidR="00C32C61" w:rsidRPr="00AC2B20" w:rsidRDefault="00C32C61" w:rsidP="00F11F5F">
      <w:pPr>
        <w:pStyle w:val="Odstavecseseznamem"/>
        <w:ind w:left="426" w:hanging="426"/>
        <w:rPr>
          <w:rFonts w:ascii="Trebuchet MS" w:hAnsi="Trebuchet MS"/>
          <w:sz w:val="20"/>
          <w:szCs w:val="20"/>
        </w:rPr>
      </w:pPr>
    </w:p>
    <w:p w14:paraId="40BFA37C"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IV.</w:t>
      </w:r>
    </w:p>
    <w:p w14:paraId="12EFB0AE"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Místo a doba plnění, dodací podmínky</w:t>
      </w:r>
    </w:p>
    <w:p w14:paraId="1059B484" w14:textId="4E62AF1C" w:rsidR="00D867D6" w:rsidRPr="00D867D6" w:rsidRDefault="00C32C61" w:rsidP="00580FA1">
      <w:pPr>
        <w:numPr>
          <w:ilvl w:val="0"/>
          <w:numId w:val="6"/>
        </w:numPr>
        <w:suppressAutoHyphens w:val="0"/>
        <w:autoSpaceDN/>
        <w:spacing w:after="120"/>
        <w:ind w:hanging="426"/>
        <w:jc w:val="both"/>
        <w:rPr>
          <w:rFonts w:ascii="Trebuchet MS" w:hAnsi="Trebuchet MS"/>
          <w:sz w:val="20"/>
          <w:szCs w:val="20"/>
        </w:rPr>
      </w:pPr>
      <w:r w:rsidRPr="00D867D6">
        <w:rPr>
          <w:rFonts w:ascii="Trebuchet MS" w:hAnsi="Trebuchet MS"/>
          <w:sz w:val="20"/>
          <w:szCs w:val="20"/>
        </w:rPr>
        <w:t>Místem plnění je</w:t>
      </w:r>
      <w:r w:rsidR="00AC2B20" w:rsidRPr="00D867D6">
        <w:rPr>
          <w:rFonts w:ascii="Trebuchet MS" w:hAnsi="Trebuchet MS"/>
          <w:sz w:val="20"/>
          <w:szCs w:val="20"/>
        </w:rPr>
        <w:t xml:space="preserve"> objekt </w:t>
      </w:r>
      <w:proofErr w:type="spellStart"/>
      <w:r w:rsidR="00D867D6" w:rsidRPr="00D867D6">
        <w:rPr>
          <w:rFonts w:ascii="Trebuchet MS" w:hAnsi="Trebuchet MS"/>
          <w:sz w:val="20"/>
          <w:szCs w:val="20"/>
        </w:rPr>
        <w:t>Socialní</w:t>
      </w:r>
      <w:proofErr w:type="spellEnd"/>
      <w:r w:rsidR="00D867D6" w:rsidRPr="00D867D6">
        <w:rPr>
          <w:rFonts w:ascii="Trebuchet MS" w:hAnsi="Trebuchet MS"/>
          <w:sz w:val="20"/>
          <w:szCs w:val="20"/>
        </w:rPr>
        <w:t xml:space="preserve"> služby města Havlíčkova Brodu, </w:t>
      </w:r>
      <w:proofErr w:type="spellStart"/>
      <w:r w:rsidR="00D867D6" w:rsidRPr="00D867D6">
        <w:rPr>
          <w:rFonts w:ascii="Trebuchet MS" w:hAnsi="Trebuchet MS"/>
          <w:sz w:val="20"/>
          <w:szCs w:val="20"/>
        </w:rPr>
        <w:t>Reynkova</w:t>
      </w:r>
      <w:proofErr w:type="spellEnd"/>
      <w:r w:rsidR="00D867D6" w:rsidRPr="00D867D6">
        <w:rPr>
          <w:rFonts w:ascii="Trebuchet MS" w:hAnsi="Trebuchet MS"/>
          <w:sz w:val="20"/>
          <w:szCs w:val="20"/>
        </w:rPr>
        <w:t xml:space="preserve"> č.p. 3643, Havlíčkův Brod 580 01. </w:t>
      </w:r>
      <w:r w:rsidRPr="00D867D6">
        <w:rPr>
          <w:rFonts w:ascii="Trebuchet MS" w:hAnsi="Trebuchet MS"/>
          <w:sz w:val="20"/>
          <w:szCs w:val="20"/>
        </w:rPr>
        <w:t xml:space="preserve">Zboží uvedené v čl. II této smlouvy prodávající kupujícímu dodá, nainstaluje, uvede do provozu, vyzkouší jeho plnou funkčnost a zaškolí obsluhu kupujícího v souladu s čl. II této smlouvy </w:t>
      </w:r>
      <w:r w:rsidR="00EF03EC" w:rsidRPr="00D867D6">
        <w:rPr>
          <w:rFonts w:ascii="Trebuchet MS" w:hAnsi="Trebuchet MS"/>
          <w:sz w:val="20"/>
          <w:szCs w:val="20"/>
        </w:rPr>
        <w:t xml:space="preserve">v termínu </w:t>
      </w:r>
      <w:r w:rsidR="006F7AF3">
        <w:rPr>
          <w:rFonts w:ascii="Trebuchet MS" w:hAnsi="Trebuchet MS"/>
          <w:sz w:val="20"/>
          <w:szCs w:val="20"/>
        </w:rPr>
        <w:t xml:space="preserve">16.11. </w:t>
      </w:r>
      <w:r w:rsidR="007858AA" w:rsidRPr="00D867D6">
        <w:rPr>
          <w:rFonts w:ascii="Trebuchet MS" w:hAnsi="Trebuchet MS"/>
          <w:sz w:val="20"/>
          <w:szCs w:val="20"/>
        </w:rPr>
        <w:t>202</w:t>
      </w:r>
      <w:r w:rsidR="00D867D6" w:rsidRPr="00D867D6">
        <w:rPr>
          <w:rFonts w:ascii="Trebuchet MS" w:hAnsi="Trebuchet MS"/>
          <w:sz w:val="20"/>
          <w:szCs w:val="20"/>
        </w:rPr>
        <w:t>6</w:t>
      </w:r>
      <w:r w:rsidRPr="00D867D6">
        <w:rPr>
          <w:rFonts w:ascii="Trebuchet MS" w:hAnsi="Trebuchet MS"/>
          <w:sz w:val="20"/>
          <w:szCs w:val="20"/>
        </w:rPr>
        <w:t>.</w:t>
      </w:r>
    </w:p>
    <w:p w14:paraId="5C6EF35C" w14:textId="77777777" w:rsidR="00C32C61" w:rsidRPr="00D867D6" w:rsidRDefault="00C32C61" w:rsidP="00580FA1">
      <w:pPr>
        <w:numPr>
          <w:ilvl w:val="0"/>
          <w:numId w:val="6"/>
        </w:numPr>
        <w:suppressAutoHyphens w:val="0"/>
        <w:autoSpaceDN/>
        <w:spacing w:after="120"/>
        <w:ind w:hanging="426"/>
        <w:jc w:val="both"/>
        <w:rPr>
          <w:rFonts w:ascii="Trebuchet MS" w:hAnsi="Trebuchet MS"/>
          <w:sz w:val="20"/>
          <w:szCs w:val="20"/>
        </w:rPr>
      </w:pPr>
      <w:r w:rsidRPr="00D867D6">
        <w:rPr>
          <w:rFonts w:ascii="Trebuchet MS" w:hAnsi="Trebuchet MS"/>
          <w:sz w:val="20"/>
          <w:szCs w:val="20"/>
        </w:rPr>
        <w:t>Prodávající je oprávněn dodat zboží i v dřívějším termínu, než je uveden v předchozím odstavci tohoto článku této smlouvy. V takovém případě bude informovat kupujícího o přesném termínu dodávky zboží, a to nejpozději 10 pracovních dnů před realizací dodávky.</w:t>
      </w:r>
    </w:p>
    <w:p w14:paraId="277AEE3C" w14:textId="77777777" w:rsidR="00C32C61" w:rsidRPr="00AC2B20" w:rsidRDefault="00C32C61" w:rsidP="00F11F5F">
      <w:pPr>
        <w:numPr>
          <w:ilvl w:val="0"/>
          <w:numId w:val="6"/>
        </w:numPr>
        <w:tabs>
          <w:tab w:val="left" w:pos="0"/>
          <w:tab w:val="left" w:pos="1374"/>
        </w:tabs>
        <w:spacing w:after="120"/>
        <w:ind w:hanging="426"/>
        <w:jc w:val="both"/>
        <w:rPr>
          <w:rFonts w:ascii="Trebuchet MS" w:hAnsi="Trebuchet MS"/>
          <w:sz w:val="20"/>
          <w:szCs w:val="20"/>
        </w:rPr>
      </w:pPr>
      <w:r w:rsidRPr="00AC2B20">
        <w:rPr>
          <w:rFonts w:ascii="Trebuchet MS" w:hAnsi="Trebuchet MS"/>
          <w:sz w:val="20"/>
          <w:szCs w:val="20"/>
        </w:rPr>
        <w:t>Závazek prodávajícího dodat zboží se považuje dle této smlouvy za splněný, pokud zboží bylo:</w:t>
      </w:r>
    </w:p>
    <w:p w14:paraId="32123729" w14:textId="77777777" w:rsidR="00C32C61" w:rsidRPr="00F11F5F" w:rsidRDefault="00C32C61" w:rsidP="00F11F5F">
      <w:pPr>
        <w:pStyle w:val="Odstavecseseznamem"/>
        <w:numPr>
          <w:ilvl w:val="0"/>
          <w:numId w:val="24"/>
        </w:numPr>
        <w:tabs>
          <w:tab w:val="left" w:pos="1146"/>
        </w:tabs>
        <w:jc w:val="both"/>
        <w:rPr>
          <w:rFonts w:ascii="Trebuchet MS" w:hAnsi="Trebuchet MS"/>
          <w:sz w:val="20"/>
          <w:szCs w:val="20"/>
        </w:rPr>
      </w:pPr>
      <w:r w:rsidRPr="00F11F5F">
        <w:rPr>
          <w:rFonts w:ascii="Trebuchet MS" w:hAnsi="Trebuchet MS"/>
          <w:sz w:val="20"/>
          <w:szCs w:val="20"/>
        </w:rPr>
        <w:t>řádně a včas předáno kupujícímu, vč. případné dokumentace</w:t>
      </w:r>
    </w:p>
    <w:p w14:paraId="7FDADEAE" w14:textId="77777777" w:rsidR="00C32C61" w:rsidRPr="00F11F5F" w:rsidRDefault="00C32C61" w:rsidP="00F11F5F">
      <w:pPr>
        <w:pStyle w:val="Odstavecseseznamem"/>
        <w:numPr>
          <w:ilvl w:val="0"/>
          <w:numId w:val="24"/>
        </w:numPr>
        <w:tabs>
          <w:tab w:val="left" w:pos="1146"/>
        </w:tabs>
        <w:jc w:val="both"/>
        <w:rPr>
          <w:rFonts w:ascii="Trebuchet MS" w:hAnsi="Trebuchet MS"/>
          <w:sz w:val="20"/>
          <w:szCs w:val="20"/>
        </w:rPr>
      </w:pPr>
      <w:r w:rsidRPr="00F11F5F">
        <w:rPr>
          <w:rFonts w:ascii="Trebuchet MS" w:hAnsi="Trebuchet MS"/>
          <w:sz w:val="20"/>
          <w:szCs w:val="20"/>
        </w:rPr>
        <w:t>řádně a včas instalováno</w:t>
      </w:r>
    </w:p>
    <w:p w14:paraId="0A9DC1A9" w14:textId="77777777" w:rsidR="00C32C61" w:rsidRPr="00F11F5F" w:rsidRDefault="00C32C61" w:rsidP="00F11F5F">
      <w:pPr>
        <w:pStyle w:val="Odstavecseseznamem"/>
        <w:numPr>
          <w:ilvl w:val="0"/>
          <w:numId w:val="24"/>
        </w:numPr>
        <w:tabs>
          <w:tab w:val="left" w:pos="1146"/>
        </w:tabs>
        <w:jc w:val="both"/>
        <w:rPr>
          <w:rFonts w:ascii="Trebuchet MS" w:hAnsi="Trebuchet MS"/>
          <w:sz w:val="20"/>
          <w:szCs w:val="20"/>
        </w:rPr>
      </w:pPr>
      <w:r w:rsidRPr="00F11F5F">
        <w:rPr>
          <w:rFonts w:ascii="Trebuchet MS" w:hAnsi="Trebuchet MS"/>
          <w:sz w:val="20"/>
          <w:szCs w:val="20"/>
        </w:rPr>
        <w:t>řádně a včas protokolárně převzato kupujícím.</w:t>
      </w:r>
    </w:p>
    <w:p w14:paraId="611B1B07" w14:textId="77777777" w:rsidR="00C32C61" w:rsidRPr="00AC2B20" w:rsidRDefault="00C32C61" w:rsidP="00F11F5F">
      <w:pPr>
        <w:numPr>
          <w:ilvl w:val="0"/>
          <w:numId w:val="6"/>
        </w:numPr>
        <w:tabs>
          <w:tab w:val="left" w:pos="-75"/>
          <w:tab w:val="left" w:pos="0"/>
          <w:tab w:val="left" w:pos="1374"/>
        </w:tabs>
        <w:ind w:hanging="426"/>
        <w:jc w:val="both"/>
        <w:rPr>
          <w:rFonts w:ascii="Trebuchet MS" w:hAnsi="Trebuchet MS"/>
          <w:sz w:val="20"/>
          <w:szCs w:val="20"/>
        </w:rPr>
      </w:pPr>
      <w:r w:rsidRPr="00AC2B20">
        <w:rPr>
          <w:rFonts w:ascii="Trebuchet MS" w:hAnsi="Trebuchet MS"/>
          <w:sz w:val="20"/>
          <w:szCs w:val="20"/>
        </w:rPr>
        <w:t>Po splnění dodávky zboží bude vyhotoven předávací protokol o předání a převzetí předmětu plnění, který bude obsahovat:</w:t>
      </w:r>
    </w:p>
    <w:p w14:paraId="67E8C2F1"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název a sídlo prodávajícího a kupujícího</w:t>
      </w:r>
    </w:p>
    <w:p w14:paraId="678B8ADD"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označení kupní smlouvy</w:t>
      </w:r>
    </w:p>
    <w:p w14:paraId="6F5B2F07"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označení dodaného předmětu plnění</w:t>
      </w:r>
    </w:p>
    <w:p w14:paraId="18280B38"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 xml:space="preserve">datum dodání a instalace </w:t>
      </w:r>
    </w:p>
    <w:p w14:paraId="53431791"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stav předmětu plnění v době předání a převzetí</w:t>
      </w:r>
    </w:p>
    <w:p w14:paraId="4FEC06AB"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seznam předaných dokladů</w:t>
      </w:r>
    </w:p>
    <w:p w14:paraId="2CC8A4AA" w14:textId="77777777" w:rsidR="00C32C61" w:rsidRPr="00F11F5F" w:rsidRDefault="00C32C61" w:rsidP="00F11F5F">
      <w:pPr>
        <w:pStyle w:val="Odstavecseseznamem"/>
        <w:numPr>
          <w:ilvl w:val="0"/>
          <w:numId w:val="25"/>
        </w:numPr>
        <w:tabs>
          <w:tab w:val="left" w:pos="1146"/>
        </w:tabs>
        <w:jc w:val="both"/>
        <w:rPr>
          <w:rFonts w:ascii="Trebuchet MS" w:hAnsi="Trebuchet MS"/>
          <w:sz w:val="20"/>
          <w:szCs w:val="20"/>
        </w:rPr>
      </w:pPr>
      <w:r w:rsidRPr="00F11F5F">
        <w:rPr>
          <w:rFonts w:ascii="Trebuchet MS" w:hAnsi="Trebuchet MS"/>
          <w:sz w:val="20"/>
          <w:szCs w:val="20"/>
        </w:rPr>
        <w:t>podpisy oprávněných zástupců smluvních stran.</w:t>
      </w:r>
    </w:p>
    <w:p w14:paraId="2861DFBB" w14:textId="77777777" w:rsidR="00C32C61" w:rsidRPr="00AC2B20" w:rsidRDefault="00C32C61" w:rsidP="00F11F5F">
      <w:pPr>
        <w:numPr>
          <w:ilvl w:val="0"/>
          <w:numId w:val="8"/>
        </w:numPr>
        <w:ind w:left="426" w:hanging="426"/>
        <w:jc w:val="both"/>
        <w:rPr>
          <w:rFonts w:ascii="Trebuchet MS" w:hAnsi="Trebuchet MS"/>
          <w:sz w:val="20"/>
          <w:szCs w:val="20"/>
        </w:rPr>
      </w:pPr>
      <w:r w:rsidRPr="00AC2B20">
        <w:rPr>
          <w:rFonts w:ascii="Trebuchet MS" w:hAnsi="Trebuchet MS"/>
          <w:sz w:val="20"/>
          <w:szCs w:val="20"/>
        </w:rPr>
        <w:t>Zjevné vady při dodání zboží je kupující povinen vytknout prodávajícímu při převzetí zboží, skryté vady je kupující povinen sdělit prodávajícímu bez zbytečného odkladu poté, co je zjistí.</w:t>
      </w:r>
    </w:p>
    <w:p w14:paraId="4DD0D7D5" w14:textId="77777777" w:rsidR="00EF03EC" w:rsidRPr="00AC2B20" w:rsidRDefault="00EF03EC" w:rsidP="00F11F5F">
      <w:pPr>
        <w:ind w:left="426" w:hanging="426"/>
        <w:jc w:val="center"/>
        <w:rPr>
          <w:rFonts w:ascii="Trebuchet MS" w:hAnsi="Trebuchet MS"/>
          <w:b/>
          <w:bCs/>
          <w:sz w:val="20"/>
          <w:szCs w:val="20"/>
        </w:rPr>
      </w:pPr>
    </w:p>
    <w:p w14:paraId="5FF4EA7B"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V.</w:t>
      </w:r>
    </w:p>
    <w:p w14:paraId="51D4644C"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Vlastnické právo ke zboží a nebezpečí škody na zboží</w:t>
      </w:r>
    </w:p>
    <w:p w14:paraId="5C189BDD" w14:textId="77777777" w:rsidR="00C32C61" w:rsidRPr="001C0239" w:rsidRDefault="00C32C61" w:rsidP="00F11F5F">
      <w:pPr>
        <w:pStyle w:val="Odstavecseseznamem"/>
        <w:numPr>
          <w:ilvl w:val="0"/>
          <w:numId w:val="18"/>
        </w:numPr>
        <w:ind w:left="426" w:hanging="426"/>
        <w:rPr>
          <w:rFonts w:ascii="Trebuchet MS" w:hAnsi="Trebuchet MS"/>
          <w:sz w:val="20"/>
          <w:szCs w:val="20"/>
        </w:rPr>
      </w:pPr>
      <w:r w:rsidRPr="001C0239">
        <w:rPr>
          <w:rFonts w:ascii="Trebuchet MS" w:hAnsi="Trebuchet MS"/>
          <w:sz w:val="20"/>
          <w:szCs w:val="20"/>
        </w:rPr>
        <w:t>Kupující nabývá vlastnické právo ke zboží okamžikem úplného uhrazení kupní ceny.</w:t>
      </w:r>
    </w:p>
    <w:p w14:paraId="37204879" w14:textId="77777777" w:rsidR="00C32C61" w:rsidRPr="001C0239" w:rsidRDefault="00C32C61" w:rsidP="00F11F5F">
      <w:pPr>
        <w:pStyle w:val="Odstavecseseznamem"/>
        <w:numPr>
          <w:ilvl w:val="0"/>
          <w:numId w:val="18"/>
        </w:numPr>
        <w:ind w:left="426" w:hanging="426"/>
        <w:rPr>
          <w:b/>
          <w:bCs/>
        </w:rPr>
      </w:pPr>
      <w:r w:rsidRPr="001C0239">
        <w:rPr>
          <w:rFonts w:ascii="Trebuchet MS" w:hAnsi="Trebuchet MS"/>
          <w:sz w:val="20"/>
          <w:szCs w:val="20"/>
        </w:rPr>
        <w:t>Nebezpečí škody na zboží přechází na kupujícího okamžikem protokolárního předání a převzetí zboží od prodávajícího</w:t>
      </w:r>
      <w:r w:rsidRPr="001C0239">
        <w:t>.</w:t>
      </w:r>
    </w:p>
    <w:p w14:paraId="6C8925F7" w14:textId="77777777" w:rsidR="00AC2B20" w:rsidRDefault="00AC2B20" w:rsidP="00F11F5F">
      <w:pPr>
        <w:ind w:left="426" w:hanging="426"/>
        <w:jc w:val="center"/>
        <w:rPr>
          <w:rFonts w:ascii="Trebuchet MS" w:hAnsi="Trebuchet MS"/>
          <w:b/>
          <w:bCs/>
          <w:sz w:val="20"/>
          <w:szCs w:val="20"/>
        </w:rPr>
      </w:pPr>
    </w:p>
    <w:p w14:paraId="64827707" w14:textId="77777777" w:rsidR="00F11F5F" w:rsidRDefault="00F11F5F" w:rsidP="00F11F5F">
      <w:pPr>
        <w:ind w:left="426" w:hanging="426"/>
        <w:jc w:val="center"/>
        <w:rPr>
          <w:rFonts w:ascii="Trebuchet MS" w:hAnsi="Trebuchet MS"/>
          <w:b/>
          <w:bCs/>
          <w:sz w:val="20"/>
          <w:szCs w:val="20"/>
        </w:rPr>
      </w:pPr>
    </w:p>
    <w:p w14:paraId="7C1D42F2"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VI.</w:t>
      </w:r>
    </w:p>
    <w:p w14:paraId="099E4457"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Odpovědnost za vady, záruka za jakost</w:t>
      </w:r>
    </w:p>
    <w:p w14:paraId="17B06BFD" w14:textId="77777777" w:rsidR="00C32C61" w:rsidRPr="00AC2B20" w:rsidRDefault="00C32C61" w:rsidP="00F11F5F">
      <w:pPr>
        <w:pStyle w:val="Odstavecseseznamem"/>
        <w:numPr>
          <w:ilvl w:val="0"/>
          <w:numId w:val="10"/>
        </w:numPr>
        <w:spacing w:after="120"/>
        <w:ind w:left="426" w:hanging="426"/>
        <w:jc w:val="both"/>
        <w:rPr>
          <w:rFonts w:ascii="Trebuchet MS" w:hAnsi="Trebuchet MS"/>
          <w:sz w:val="20"/>
          <w:szCs w:val="20"/>
        </w:rPr>
      </w:pPr>
      <w:r w:rsidRPr="00AC2B20">
        <w:rPr>
          <w:rFonts w:ascii="Trebuchet MS" w:hAnsi="Trebuchet MS"/>
          <w:sz w:val="20"/>
          <w:szCs w:val="20"/>
        </w:rPr>
        <w:t xml:space="preserve">Prodávající se zavazuje, že předmět plnění bude mít vlastnosti stanovené ve specifikaci předmětu plnění dle přílohy č. 1 této smlouvy a dle nabídky prodávajícího podané v rámci veřejné zakázky za splnění požadavků definovaných v zadávací dokumentaci veřejné zakázky. </w:t>
      </w:r>
    </w:p>
    <w:p w14:paraId="662B8D18" w14:textId="77777777" w:rsidR="00C32C61" w:rsidRPr="00AC2B20" w:rsidRDefault="00C32C61" w:rsidP="00F11F5F">
      <w:pPr>
        <w:pStyle w:val="Odstavecseseznamem"/>
        <w:numPr>
          <w:ilvl w:val="0"/>
          <w:numId w:val="10"/>
        </w:numPr>
        <w:spacing w:after="120"/>
        <w:ind w:left="426" w:hanging="426"/>
        <w:jc w:val="both"/>
        <w:rPr>
          <w:rFonts w:ascii="Trebuchet MS" w:hAnsi="Trebuchet MS"/>
          <w:sz w:val="20"/>
          <w:szCs w:val="20"/>
        </w:rPr>
      </w:pPr>
      <w:r w:rsidRPr="00AC2B20">
        <w:rPr>
          <w:rFonts w:ascii="Trebuchet MS" w:hAnsi="Trebuchet MS"/>
          <w:sz w:val="20"/>
          <w:szCs w:val="20"/>
        </w:rPr>
        <w:t>Prodávající poskytuje záruku za jakost na každou dílčí část předmětu plnění v délce 24 měsíců. V případě, že prodávající nabídne delší záruční dobu, řídí se délka záruční doby nabídkou prodávajícího. Záruční doba běží ode dne řádného protokolárního převzetí zboží kupujícím.</w:t>
      </w:r>
    </w:p>
    <w:p w14:paraId="2FD0B6CC" w14:textId="77777777" w:rsidR="00C32C61" w:rsidRPr="00AC2B20" w:rsidRDefault="00C32C61" w:rsidP="00F11F5F">
      <w:pPr>
        <w:pStyle w:val="Odstavecseseznamem"/>
        <w:numPr>
          <w:ilvl w:val="0"/>
          <w:numId w:val="10"/>
        </w:numPr>
        <w:spacing w:after="120"/>
        <w:ind w:left="426" w:hanging="426"/>
        <w:jc w:val="both"/>
        <w:rPr>
          <w:rFonts w:ascii="Trebuchet MS" w:hAnsi="Trebuchet MS"/>
          <w:sz w:val="20"/>
          <w:szCs w:val="20"/>
        </w:rPr>
      </w:pPr>
      <w:r w:rsidRPr="00AC2B20">
        <w:rPr>
          <w:rFonts w:ascii="Trebuchet MS" w:hAnsi="Trebuchet MS"/>
          <w:sz w:val="20"/>
          <w:szCs w:val="20"/>
        </w:rPr>
        <w:t xml:space="preserve">V případě oznámení reklamace e-mailem se za den uplatnění reklamačního nároku (tj. nároku z poskytnuté záruky za jakost) považuje den prokazatelného odeslání e-mailu kupujícího na e-mailovou adresu prodávajícího uvedenou v odst. 5. tohoto článku smlouvy. </w:t>
      </w:r>
    </w:p>
    <w:p w14:paraId="75018B38" w14:textId="77777777" w:rsidR="00C32C61" w:rsidRPr="00AC2B20" w:rsidRDefault="00C32C61" w:rsidP="00F11F5F">
      <w:pPr>
        <w:pStyle w:val="Odstavecseseznamem"/>
        <w:numPr>
          <w:ilvl w:val="0"/>
          <w:numId w:val="10"/>
        </w:numPr>
        <w:spacing w:after="120"/>
        <w:ind w:left="426" w:hanging="426"/>
        <w:jc w:val="both"/>
        <w:rPr>
          <w:rFonts w:ascii="Trebuchet MS" w:hAnsi="Trebuchet MS"/>
          <w:sz w:val="20"/>
          <w:szCs w:val="20"/>
        </w:rPr>
      </w:pPr>
      <w:r w:rsidRPr="00AC2B20">
        <w:rPr>
          <w:rFonts w:ascii="Trebuchet MS" w:hAnsi="Trebuchet MS"/>
          <w:sz w:val="20"/>
          <w:szCs w:val="20"/>
        </w:rPr>
        <w:lastRenderedPageBreak/>
        <w:t>Pokud prodávající nepřistoupí k vyřízení reklamačního nároku kupujícího podle této smlouvy, je kupující oprávněn k odstranění reklamované vady třetí odbornou osobou, přičemž náklady spojené s takovou opravou jdou plně k tíži prodávajícího a prodávající se zavazuje takové náklady kupujícímu uhradit na písemnou výzvu kupujícího doručenou do sídla prodávajícího.</w:t>
      </w:r>
    </w:p>
    <w:p w14:paraId="5746DEC0" w14:textId="77777777" w:rsidR="00C32C61" w:rsidRPr="00AC2B20" w:rsidRDefault="00C32C61" w:rsidP="00F11F5F">
      <w:pPr>
        <w:pStyle w:val="Odstavecseseznamem"/>
        <w:spacing w:after="120"/>
        <w:ind w:left="426" w:hanging="426"/>
        <w:jc w:val="both"/>
        <w:rPr>
          <w:rFonts w:ascii="Trebuchet MS" w:hAnsi="Trebuchet MS"/>
          <w:sz w:val="20"/>
          <w:szCs w:val="20"/>
        </w:rPr>
      </w:pPr>
      <w:r w:rsidRPr="00AC2B20">
        <w:rPr>
          <w:rFonts w:ascii="Trebuchet MS" w:hAnsi="Trebuchet MS"/>
          <w:sz w:val="20"/>
          <w:szCs w:val="20"/>
        </w:rPr>
        <w:t>5.  Oznamování záručních vad a potřeby záručního servisu bude kupující prodávajícímu oznamovat na těchto kontaktních spojeních:</w:t>
      </w:r>
    </w:p>
    <w:p w14:paraId="54DC4BE2" w14:textId="2AB2EB6E" w:rsidR="00C32C61" w:rsidRPr="00F11F5F" w:rsidRDefault="00C32C61" w:rsidP="00F11F5F">
      <w:pPr>
        <w:pStyle w:val="Odstavecseseznamem"/>
        <w:numPr>
          <w:ilvl w:val="0"/>
          <w:numId w:val="26"/>
        </w:numPr>
        <w:jc w:val="both"/>
        <w:rPr>
          <w:rFonts w:ascii="Trebuchet MS" w:hAnsi="Trebuchet MS"/>
          <w:sz w:val="20"/>
          <w:szCs w:val="20"/>
        </w:rPr>
      </w:pPr>
      <w:r w:rsidRPr="00F11F5F">
        <w:rPr>
          <w:rFonts w:ascii="Trebuchet MS" w:hAnsi="Trebuchet MS"/>
          <w:sz w:val="20"/>
          <w:szCs w:val="20"/>
        </w:rPr>
        <w:t>kontaktní osoba:</w:t>
      </w:r>
      <w:r w:rsidR="006F7AF3">
        <w:rPr>
          <w:rFonts w:ascii="Trebuchet MS" w:hAnsi="Trebuchet MS"/>
          <w:sz w:val="20"/>
          <w:szCs w:val="20"/>
        </w:rPr>
        <w:t xml:space="preserve"> Beránek Tomáš</w:t>
      </w:r>
      <w:r w:rsidRPr="00F11F5F">
        <w:rPr>
          <w:rFonts w:ascii="Trebuchet MS" w:hAnsi="Trebuchet MS"/>
          <w:sz w:val="20"/>
          <w:szCs w:val="20"/>
        </w:rPr>
        <w:tab/>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p>
    <w:p w14:paraId="2257F8AB" w14:textId="1A7B6A51" w:rsidR="00C32C61" w:rsidRPr="00F11F5F" w:rsidRDefault="00C32C61" w:rsidP="00F11F5F">
      <w:pPr>
        <w:pStyle w:val="Odstavecseseznamem"/>
        <w:numPr>
          <w:ilvl w:val="0"/>
          <w:numId w:val="26"/>
        </w:numPr>
        <w:jc w:val="both"/>
        <w:rPr>
          <w:rFonts w:ascii="Trebuchet MS" w:hAnsi="Trebuchet MS"/>
          <w:sz w:val="20"/>
          <w:szCs w:val="20"/>
        </w:rPr>
      </w:pPr>
      <w:proofErr w:type="spellStart"/>
      <w:r w:rsidRPr="00F11F5F">
        <w:rPr>
          <w:rFonts w:ascii="Trebuchet MS" w:hAnsi="Trebuchet MS"/>
          <w:sz w:val="20"/>
          <w:szCs w:val="20"/>
        </w:rPr>
        <w:t>tel.č</w:t>
      </w:r>
      <w:proofErr w:type="spellEnd"/>
      <w:r w:rsidRPr="00F11F5F">
        <w:rPr>
          <w:rFonts w:ascii="Trebuchet MS" w:hAnsi="Trebuchet MS"/>
          <w:sz w:val="20"/>
          <w:szCs w:val="20"/>
        </w:rPr>
        <w:t>.:</w:t>
      </w:r>
      <w:r w:rsidRPr="00F11F5F">
        <w:rPr>
          <w:rFonts w:ascii="Trebuchet MS" w:hAnsi="Trebuchet MS"/>
          <w:sz w:val="20"/>
          <w:szCs w:val="20"/>
        </w:rPr>
        <w:tab/>
      </w:r>
      <w:r w:rsidR="00680E59" w:rsidRPr="00F11F5F">
        <w:rPr>
          <w:rFonts w:ascii="Trebuchet MS" w:hAnsi="Trebuchet MS"/>
          <w:sz w:val="20"/>
          <w:szCs w:val="20"/>
        </w:rPr>
        <w:t xml:space="preserve"> </w:t>
      </w:r>
      <w:r w:rsidR="006F7AF3">
        <w:rPr>
          <w:rFonts w:ascii="Trebuchet MS" w:hAnsi="Trebuchet MS"/>
          <w:sz w:val="20"/>
          <w:szCs w:val="20"/>
        </w:rPr>
        <w:t>724 269 372</w:t>
      </w:r>
      <w:r w:rsidRPr="00F11F5F">
        <w:rPr>
          <w:rFonts w:ascii="Trebuchet MS" w:hAnsi="Trebuchet MS"/>
          <w:sz w:val="20"/>
          <w:szCs w:val="20"/>
        </w:rPr>
        <w:t xml:space="preserve">    </w:t>
      </w:r>
      <w:r w:rsidRPr="00F11F5F">
        <w:rPr>
          <w:rFonts w:ascii="Trebuchet MS" w:hAnsi="Trebuchet MS"/>
          <w:sz w:val="20"/>
          <w:szCs w:val="20"/>
        </w:rPr>
        <w:tab/>
      </w:r>
      <w:r w:rsidRPr="00F11F5F">
        <w:rPr>
          <w:rFonts w:ascii="Trebuchet MS" w:hAnsi="Trebuchet MS"/>
          <w:sz w:val="20"/>
          <w:szCs w:val="20"/>
        </w:rPr>
        <w:tab/>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p>
    <w:p w14:paraId="23EB6A40" w14:textId="2D665946" w:rsidR="00C32C61" w:rsidRPr="00F11F5F" w:rsidRDefault="00C32C61" w:rsidP="00F11F5F">
      <w:pPr>
        <w:pStyle w:val="Odstavecseseznamem"/>
        <w:numPr>
          <w:ilvl w:val="0"/>
          <w:numId w:val="26"/>
        </w:numPr>
        <w:jc w:val="both"/>
        <w:rPr>
          <w:rFonts w:ascii="Trebuchet MS" w:hAnsi="Trebuchet MS"/>
          <w:sz w:val="20"/>
          <w:szCs w:val="20"/>
        </w:rPr>
      </w:pPr>
      <w:r w:rsidRPr="00F11F5F">
        <w:rPr>
          <w:rFonts w:ascii="Trebuchet MS" w:hAnsi="Trebuchet MS"/>
          <w:sz w:val="20"/>
          <w:szCs w:val="20"/>
        </w:rPr>
        <w:t>e-mail:</w:t>
      </w:r>
      <w:r w:rsidRPr="00F11F5F">
        <w:rPr>
          <w:rFonts w:ascii="Trebuchet MS" w:hAnsi="Trebuchet MS"/>
          <w:sz w:val="20"/>
          <w:szCs w:val="20"/>
        </w:rPr>
        <w:tab/>
        <w:t xml:space="preserve"> </w:t>
      </w:r>
      <w:proofErr w:type="gramStart"/>
      <w:r w:rsidR="006F7AF3">
        <w:rPr>
          <w:rFonts w:ascii="Trebuchet MS" w:hAnsi="Trebuchet MS"/>
          <w:sz w:val="20"/>
          <w:szCs w:val="20"/>
        </w:rPr>
        <w:t>beranek@ssmhb.cz</w:t>
      </w:r>
      <w:r w:rsidRPr="00F11F5F">
        <w:rPr>
          <w:rFonts w:ascii="Trebuchet MS" w:hAnsi="Trebuchet MS"/>
          <w:sz w:val="20"/>
          <w:szCs w:val="20"/>
        </w:rPr>
        <w:t xml:space="preserve">  </w:t>
      </w:r>
      <w:r w:rsidRPr="00F11F5F">
        <w:rPr>
          <w:rFonts w:ascii="Trebuchet MS" w:hAnsi="Trebuchet MS"/>
          <w:sz w:val="20"/>
          <w:szCs w:val="20"/>
        </w:rPr>
        <w:tab/>
      </w:r>
      <w:proofErr w:type="gramEnd"/>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r w:rsidRPr="00AC2B20">
        <w:rPr>
          <w:rFonts w:ascii="Verdana" w:hAnsi="Verdana"/>
          <w:shd w:val="clear" w:color="auto" w:fill="FFFF00"/>
        </w:rPr>
        <w:t> </w:t>
      </w:r>
    </w:p>
    <w:p w14:paraId="1957E096" w14:textId="77777777" w:rsidR="00C32C61" w:rsidRPr="00AC2B20" w:rsidRDefault="00C32C61" w:rsidP="00F11F5F">
      <w:pPr>
        <w:pStyle w:val="Odstavecseseznamem"/>
        <w:ind w:left="426" w:hanging="426"/>
        <w:jc w:val="both"/>
        <w:rPr>
          <w:rFonts w:ascii="Trebuchet MS" w:hAnsi="Trebuchet MS"/>
          <w:sz w:val="20"/>
          <w:szCs w:val="20"/>
        </w:rPr>
      </w:pPr>
    </w:p>
    <w:p w14:paraId="5B4F8AF8" w14:textId="77777777" w:rsidR="00C32C61" w:rsidRPr="00AC2B20" w:rsidRDefault="00C32C61" w:rsidP="00F11F5F">
      <w:pPr>
        <w:pStyle w:val="Odstavecseseznamem"/>
        <w:ind w:left="426" w:hanging="426"/>
        <w:rPr>
          <w:rFonts w:ascii="Trebuchet MS" w:hAnsi="Trebuchet MS"/>
          <w:sz w:val="20"/>
          <w:szCs w:val="20"/>
        </w:rPr>
      </w:pPr>
    </w:p>
    <w:p w14:paraId="159339F1"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VII.</w:t>
      </w:r>
    </w:p>
    <w:p w14:paraId="4C2290F7"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Smluvní pokuta a úrok z prodlení</w:t>
      </w:r>
    </w:p>
    <w:p w14:paraId="65203955" w14:textId="77777777" w:rsidR="00F11F5F" w:rsidRDefault="00C32C61" w:rsidP="00F11F5F">
      <w:pPr>
        <w:pStyle w:val="Odstavecseseznamem"/>
        <w:numPr>
          <w:ilvl w:val="0"/>
          <w:numId w:val="19"/>
        </w:numPr>
        <w:spacing w:after="120"/>
        <w:ind w:left="426" w:hanging="426"/>
        <w:jc w:val="both"/>
        <w:rPr>
          <w:rFonts w:ascii="Trebuchet MS" w:hAnsi="Trebuchet MS"/>
          <w:sz w:val="20"/>
          <w:szCs w:val="20"/>
        </w:rPr>
      </w:pPr>
      <w:r w:rsidRPr="001C0239">
        <w:rPr>
          <w:rFonts w:ascii="Trebuchet MS" w:hAnsi="Trebuchet MS"/>
          <w:sz w:val="20"/>
          <w:szCs w:val="20"/>
        </w:rPr>
        <w:t>V případě, že bude kupující v prodlení s úhradou kupní ceny, je povinen zaplatit prodávajícímu za každý, byť i započatý kalendářní den prodlení s úhradou dle této smlouvy, smluvní pokutu ve výši 0,05 % z celkové dlužné částky.</w:t>
      </w:r>
    </w:p>
    <w:p w14:paraId="20445769" w14:textId="77777777" w:rsidR="00C32C61" w:rsidRPr="00F11F5F" w:rsidRDefault="00C32C61" w:rsidP="00F11F5F">
      <w:pPr>
        <w:pStyle w:val="Odstavecseseznamem"/>
        <w:numPr>
          <w:ilvl w:val="0"/>
          <w:numId w:val="19"/>
        </w:numPr>
        <w:spacing w:after="120"/>
        <w:ind w:left="426" w:hanging="426"/>
        <w:jc w:val="both"/>
        <w:rPr>
          <w:rFonts w:ascii="Trebuchet MS" w:hAnsi="Trebuchet MS"/>
          <w:sz w:val="20"/>
          <w:szCs w:val="20"/>
        </w:rPr>
      </w:pPr>
      <w:r w:rsidRPr="00F11F5F">
        <w:rPr>
          <w:rFonts w:ascii="Trebuchet MS" w:hAnsi="Trebuchet MS"/>
          <w:sz w:val="20"/>
          <w:szCs w:val="20"/>
        </w:rPr>
        <w:t>Bude-li prodávající v prodlení s plněním dle této smlouvy, je povinen zap</w:t>
      </w:r>
      <w:r w:rsidR="00F11F5F" w:rsidRPr="00F11F5F">
        <w:rPr>
          <w:rFonts w:ascii="Trebuchet MS" w:hAnsi="Trebuchet MS"/>
          <w:sz w:val="20"/>
          <w:szCs w:val="20"/>
        </w:rPr>
        <w:t xml:space="preserve">latit kupujícímu smluvní pokutu </w:t>
      </w:r>
      <w:r w:rsidRPr="00F11F5F">
        <w:rPr>
          <w:rFonts w:ascii="Trebuchet MS" w:hAnsi="Trebuchet MS"/>
          <w:sz w:val="20"/>
          <w:szCs w:val="20"/>
        </w:rPr>
        <w:t>za každý, byť i započatý kalendářní den prodlení se splněním dodávky dle této smlouvy, smluvní pokutu ve výši 0,25 % z celkové kupní ceny</w:t>
      </w:r>
    </w:p>
    <w:p w14:paraId="78DA0F56" w14:textId="77777777" w:rsidR="00C32C61" w:rsidRPr="001C0239" w:rsidRDefault="00C32C61" w:rsidP="00F11F5F">
      <w:pPr>
        <w:pStyle w:val="Odstavecseseznamem"/>
        <w:numPr>
          <w:ilvl w:val="0"/>
          <w:numId w:val="19"/>
        </w:numPr>
        <w:spacing w:after="120"/>
        <w:ind w:left="426" w:hanging="426"/>
        <w:jc w:val="both"/>
        <w:rPr>
          <w:rFonts w:ascii="Trebuchet MS" w:hAnsi="Trebuchet MS"/>
          <w:sz w:val="20"/>
          <w:szCs w:val="20"/>
        </w:rPr>
      </w:pPr>
      <w:r w:rsidRPr="001C0239">
        <w:rPr>
          <w:rFonts w:ascii="Trebuchet MS" w:hAnsi="Trebuchet MS"/>
          <w:sz w:val="20"/>
          <w:szCs w:val="20"/>
        </w:rPr>
        <w:t>Smluvní strana, která poruší povinnosti vyplývající z této smlouvy, je povinna zaplatit druhé smluvní straně sjednanou smluvní pokutu ve výši dle tohoto článku za každé porušení její povinnosti, a to do 15 dnů ode dne doručení písemné výzvy strany oprávněné zaslané na adresu strany povinné, uvedenou v záhlaví této smlouvy, anebo na její poslední známou adresu. Právo na náhradu vzniklé škody není zaplacením smluvní pokuty dle tohoto článku dotčeno.</w:t>
      </w:r>
    </w:p>
    <w:p w14:paraId="608B5F49" w14:textId="77777777" w:rsidR="00C32C61" w:rsidRPr="001C0239" w:rsidRDefault="00C32C61" w:rsidP="00F11F5F">
      <w:pPr>
        <w:pStyle w:val="Odstavecseseznamem"/>
        <w:numPr>
          <w:ilvl w:val="0"/>
          <w:numId w:val="19"/>
        </w:numPr>
        <w:spacing w:after="120"/>
        <w:ind w:left="426" w:hanging="426"/>
        <w:jc w:val="both"/>
        <w:rPr>
          <w:rFonts w:ascii="Trebuchet MS" w:hAnsi="Trebuchet MS"/>
          <w:sz w:val="20"/>
          <w:szCs w:val="20"/>
        </w:rPr>
      </w:pPr>
      <w:r w:rsidRPr="001C0239">
        <w:rPr>
          <w:rFonts w:ascii="Trebuchet MS" w:hAnsi="Trebuchet MS"/>
          <w:sz w:val="20"/>
          <w:szCs w:val="20"/>
        </w:rPr>
        <w:t>Zaplacení smluvní pokuty nezbavuje povinnou stranu povinnosti splnit svůj závazek smluvní pokutou utvrzený.</w:t>
      </w:r>
    </w:p>
    <w:p w14:paraId="5DD355E6" w14:textId="77777777" w:rsidR="00C32C61" w:rsidRPr="00AC2B20" w:rsidRDefault="00C32C61" w:rsidP="00F11F5F">
      <w:pPr>
        <w:ind w:left="426" w:hanging="426"/>
        <w:jc w:val="center"/>
        <w:rPr>
          <w:rFonts w:ascii="Trebuchet MS" w:hAnsi="Trebuchet MS"/>
          <w:b/>
          <w:bCs/>
          <w:sz w:val="20"/>
          <w:szCs w:val="20"/>
        </w:rPr>
      </w:pPr>
    </w:p>
    <w:p w14:paraId="0F93455B"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VIII.</w:t>
      </w:r>
    </w:p>
    <w:p w14:paraId="1FD85DA5"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Doba trvání této smlouvy</w:t>
      </w:r>
    </w:p>
    <w:p w14:paraId="4A8D5583" w14:textId="77777777" w:rsidR="00C32C61" w:rsidRPr="001C0239" w:rsidRDefault="00C32C61" w:rsidP="00F11F5F">
      <w:pPr>
        <w:pStyle w:val="Odstavecseseznamem"/>
        <w:numPr>
          <w:ilvl w:val="0"/>
          <w:numId w:val="20"/>
        </w:numPr>
        <w:spacing w:after="120"/>
        <w:ind w:left="426" w:hanging="426"/>
        <w:jc w:val="both"/>
        <w:rPr>
          <w:rFonts w:ascii="Trebuchet MS" w:hAnsi="Trebuchet MS"/>
          <w:sz w:val="20"/>
          <w:szCs w:val="20"/>
        </w:rPr>
      </w:pPr>
      <w:r w:rsidRPr="001C0239">
        <w:rPr>
          <w:rFonts w:ascii="Trebuchet MS" w:hAnsi="Trebuchet MS"/>
          <w:sz w:val="20"/>
          <w:szCs w:val="20"/>
        </w:rPr>
        <w:t>Tato smlouva nabývá platnosti a účinnosti dnem jejího uveřejnění v </w:t>
      </w:r>
      <w:r w:rsidRPr="001C0239">
        <w:rPr>
          <w:rFonts w:ascii="Trebuchet MS" w:hAnsi="Trebuchet MS" w:cs="Arial"/>
          <w:sz w:val="20"/>
          <w:szCs w:val="20"/>
        </w:rPr>
        <w:t xml:space="preserve">registru smluv dle zákona č. 340/2015 Sb., o zvláštních podmínkách účinnosti některých smluv, uveřejňování těchto smluv a o registru smluv (zákon o registru smluv) (dále jen: „registr smluv“) </w:t>
      </w:r>
      <w:r w:rsidRPr="001C0239">
        <w:rPr>
          <w:rFonts w:ascii="Trebuchet MS" w:hAnsi="Trebuchet MS"/>
          <w:sz w:val="20"/>
          <w:szCs w:val="20"/>
        </w:rPr>
        <w:t>a uzavírá se na dobu určitou, a to do řádného splnění předmětu plnění.</w:t>
      </w:r>
    </w:p>
    <w:p w14:paraId="2B1662E0" w14:textId="77777777" w:rsidR="00C32C61" w:rsidRPr="001C0239" w:rsidRDefault="00C32C61" w:rsidP="00F11F5F">
      <w:pPr>
        <w:pStyle w:val="Odstavecseseznamem"/>
        <w:numPr>
          <w:ilvl w:val="0"/>
          <w:numId w:val="20"/>
        </w:numPr>
        <w:spacing w:after="120"/>
        <w:ind w:left="426" w:hanging="426"/>
        <w:jc w:val="both"/>
        <w:rPr>
          <w:rFonts w:ascii="Trebuchet MS" w:hAnsi="Trebuchet MS"/>
          <w:sz w:val="20"/>
          <w:szCs w:val="20"/>
        </w:rPr>
      </w:pPr>
      <w:r w:rsidRPr="001C0239">
        <w:rPr>
          <w:rFonts w:ascii="Trebuchet MS" w:hAnsi="Trebuchet MS"/>
          <w:sz w:val="20"/>
          <w:szCs w:val="20"/>
        </w:rPr>
        <w:t>Od této smlouvy může smluvní strana dotčená porušením povinnosti jednostranně odstoupit pro podstatné porušení této smlouvy, přičemž za podstatné porušení této smlouvy se zejména považuje:</w:t>
      </w:r>
    </w:p>
    <w:p w14:paraId="14DBEE84" w14:textId="77777777" w:rsidR="00C32C61" w:rsidRPr="00F11F5F" w:rsidRDefault="00C32C61" w:rsidP="00F11F5F">
      <w:pPr>
        <w:pStyle w:val="Odstavecseseznamem"/>
        <w:numPr>
          <w:ilvl w:val="0"/>
          <w:numId w:val="27"/>
        </w:numPr>
        <w:jc w:val="both"/>
        <w:rPr>
          <w:rFonts w:ascii="Trebuchet MS" w:hAnsi="Trebuchet MS"/>
          <w:sz w:val="20"/>
          <w:szCs w:val="20"/>
        </w:rPr>
      </w:pPr>
      <w:r w:rsidRPr="00F11F5F">
        <w:rPr>
          <w:rFonts w:ascii="Trebuchet MS" w:hAnsi="Trebuchet MS"/>
          <w:sz w:val="20"/>
          <w:szCs w:val="20"/>
        </w:rPr>
        <w:t>na straně kupujícího nezaplacení kupní ceny podle této smlouvy ve lhůtě delší 30 dní po dni splatnosti příslušné faktury;</w:t>
      </w:r>
    </w:p>
    <w:p w14:paraId="5459E7D6" w14:textId="77777777" w:rsidR="00C32C61" w:rsidRPr="00F11F5F" w:rsidRDefault="00C32C61" w:rsidP="00F11F5F">
      <w:pPr>
        <w:pStyle w:val="Odstavecseseznamem"/>
        <w:numPr>
          <w:ilvl w:val="0"/>
          <w:numId w:val="27"/>
        </w:numPr>
        <w:jc w:val="both"/>
        <w:rPr>
          <w:rFonts w:ascii="Trebuchet MS" w:hAnsi="Trebuchet MS"/>
          <w:sz w:val="20"/>
          <w:szCs w:val="20"/>
        </w:rPr>
      </w:pPr>
      <w:r w:rsidRPr="00F11F5F">
        <w:rPr>
          <w:rFonts w:ascii="Trebuchet MS" w:hAnsi="Trebuchet MS"/>
          <w:sz w:val="20"/>
          <w:szCs w:val="20"/>
        </w:rPr>
        <w:t>na straně prodávajícího, jestliže nedodá řádně a včas předmět této smlouvy ve lhůtě delší 30 dní po smluvené době plnění.</w:t>
      </w:r>
    </w:p>
    <w:p w14:paraId="181FEB30" w14:textId="77777777" w:rsidR="00C32C61" w:rsidRPr="001C0239" w:rsidRDefault="00C32C61" w:rsidP="00F11F5F">
      <w:pPr>
        <w:pStyle w:val="Odstavecseseznamem"/>
        <w:numPr>
          <w:ilvl w:val="0"/>
          <w:numId w:val="20"/>
        </w:numPr>
        <w:spacing w:after="120"/>
        <w:ind w:left="426" w:hanging="426"/>
        <w:jc w:val="both"/>
        <w:rPr>
          <w:rFonts w:ascii="Trebuchet MS" w:hAnsi="Trebuchet MS"/>
          <w:sz w:val="20"/>
          <w:szCs w:val="20"/>
        </w:rPr>
      </w:pPr>
      <w:r w:rsidRPr="001C0239">
        <w:rPr>
          <w:rFonts w:ascii="Trebuchet MS" w:hAnsi="Trebuchet MS"/>
          <w:sz w:val="20"/>
          <w:szCs w:val="20"/>
        </w:rPr>
        <w:t>Smluvní strana porušením povinnosti dotčená je povinna odstoupení od smlouvy písemně oznámit druhé smluvní straně na adresu uvedenou v záhlaví této smlouvy, anebo na její poslední známou adresu.</w:t>
      </w:r>
    </w:p>
    <w:p w14:paraId="1B8E603D" w14:textId="77777777" w:rsidR="00C32C61" w:rsidRPr="001C0239" w:rsidRDefault="00C32C61" w:rsidP="00F11F5F">
      <w:pPr>
        <w:pStyle w:val="Odstavecseseznamem"/>
        <w:numPr>
          <w:ilvl w:val="0"/>
          <w:numId w:val="20"/>
        </w:numPr>
        <w:spacing w:after="120"/>
        <w:ind w:left="426" w:hanging="426"/>
        <w:jc w:val="both"/>
        <w:rPr>
          <w:rFonts w:ascii="Trebuchet MS" w:hAnsi="Trebuchet MS"/>
          <w:sz w:val="20"/>
          <w:szCs w:val="20"/>
        </w:rPr>
      </w:pPr>
      <w:r w:rsidRPr="001C0239">
        <w:rPr>
          <w:rFonts w:ascii="Trebuchet MS" w:hAnsi="Trebuchet MS"/>
          <w:sz w:val="20"/>
          <w:szCs w:val="20"/>
        </w:rPr>
        <w:t>Odstoupením od smlouvy není dotčeno právo oprávněné strany na smluvní pokutu, ani právo oprávněné strany na náhradu škody.</w:t>
      </w:r>
    </w:p>
    <w:p w14:paraId="400EC8CB" w14:textId="77777777" w:rsidR="00C32C61" w:rsidRPr="00AC2B20" w:rsidRDefault="00C32C61" w:rsidP="00F11F5F">
      <w:pPr>
        <w:ind w:left="426" w:hanging="426"/>
        <w:jc w:val="both"/>
        <w:rPr>
          <w:rFonts w:ascii="Trebuchet MS" w:hAnsi="Trebuchet MS"/>
          <w:sz w:val="20"/>
          <w:szCs w:val="20"/>
        </w:rPr>
      </w:pPr>
    </w:p>
    <w:p w14:paraId="1239FC46"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IX.</w:t>
      </w:r>
    </w:p>
    <w:p w14:paraId="558FCBD1" w14:textId="77777777" w:rsidR="00C32C61" w:rsidRPr="00AC2B20" w:rsidRDefault="00C32C61" w:rsidP="00F11F5F">
      <w:pPr>
        <w:spacing w:after="120"/>
        <w:ind w:left="426" w:hanging="426"/>
        <w:jc w:val="center"/>
        <w:rPr>
          <w:rFonts w:ascii="Trebuchet MS" w:hAnsi="Trebuchet MS"/>
          <w:b/>
          <w:bCs/>
          <w:sz w:val="20"/>
          <w:szCs w:val="20"/>
        </w:rPr>
      </w:pPr>
      <w:r w:rsidRPr="00AC2B20">
        <w:rPr>
          <w:rFonts w:ascii="Trebuchet MS" w:hAnsi="Trebuchet MS"/>
          <w:b/>
          <w:bCs/>
          <w:sz w:val="20"/>
          <w:szCs w:val="20"/>
        </w:rPr>
        <w:t>Ostatní ujednání</w:t>
      </w:r>
    </w:p>
    <w:p w14:paraId="088AE839"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z w:val="20"/>
          <w:szCs w:val="20"/>
        </w:rPr>
        <w:t>Kupující se zavazuje umožnit přístup určeným pracovníkům prodávajícího do prostoru svého objektu za účelem splnění této smlouvy a provedení montáže předmětu plnění a dále pak za účelem následných oprav a servisních prací.</w:t>
      </w:r>
    </w:p>
    <w:p w14:paraId="53FB7745"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z w:val="20"/>
          <w:szCs w:val="20"/>
        </w:rPr>
        <w:lastRenderedPageBreak/>
        <w:t>Právní vztahy touto smlouvou neupravené, jakož i právní poměry z ní vznikající a vyplývající, se řídí příslušnými ustanoveními občanského zákoníku a dalšími platnými právními předpisy České republiky.</w:t>
      </w:r>
    </w:p>
    <w:p w14:paraId="711B847B"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z w:val="20"/>
          <w:szCs w:val="20"/>
        </w:rPr>
        <w:t>Ujednává se, že případné spory vzniklé z této smlouvy budou její účastníci řešit především vzájemnou dohodou, smírnou cestou. Pro řízení o případných sporných nárocích se ujednává příslušnost obecných soudů. Rozhodným právem je právo České republiky.</w:t>
      </w:r>
    </w:p>
    <w:p w14:paraId="47B64A89"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z w:val="20"/>
          <w:szCs w:val="20"/>
        </w:rPr>
        <w:t>Kupující je oprávněn kontrolovat plnění předmětu této smlouvy prodávajícím.</w:t>
      </w:r>
    </w:p>
    <w:p w14:paraId="37563A51"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z w:val="20"/>
          <w:szCs w:val="20"/>
        </w:rPr>
        <w:t xml:space="preserve">Prodávající si je vědom, že ve smyslu </w:t>
      </w:r>
      <w:proofErr w:type="spellStart"/>
      <w:r w:rsidRPr="001C0239">
        <w:rPr>
          <w:rFonts w:ascii="Trebuchet MS" w:hAnsi="Trebuchet MS"/>
          <w:sz w:val="20"/>
          <w:szCs w:val="20"/>
        </w:rPr>
        <w:t>ust</w:t>
      </w:r>
      <w:proofErr w:type="spellEnd"/>
      <w:r w:rsidRPr="001C0239">
        <w:rPr>
          <w:rFonts w:ascii="Trebuchet MS" w:hAnsi="Trebuchet MS"/>
          <w:sz w:val="20"/>
          <w:szCs w:val="20"/>
        </w:rPr>
        <w:t>. § 2 písm. e) zákona č. 320/2001 Sb., o finanční kontrole ve veřejné správě a o změně některých zákonů (zákon o finanční kontrole), ve znění pozdějších předpisů, je povinen spolupůsobit při výkonu finanční kontroly.</w:t>
      </w:r>
    </w:p>
    <w:p w14:paraId="02081962"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z w:val="20"/>
          <w:szCs w:val="20"/>
        </w:rPr>
        <w:t>Prodávající je povinen a zavázán dle § 2 písm. e) zákona č. 320/2001Sb., o finanční kontrole, ve znění pozdějších předpisů, umožnit vstup a kontrolu pověřeným osobám (pracovníkům Ministerstva financí, Evropské komise, Evropského účetního dvora, Nejvyššího kontrolního úřadu a dalších oprávněných orgánů veřejné správy) do svých objektů a na pozemky k ověřování plnění podmínek smlouvy o poskytnutí dotace, pokud předmět koupě je nebo má být zcela nebo zčásti financován z prostředků veřejných rozpočtů formou dotace, a to po dobu trvání smlouvy o poskytnutí dotace a po dobu udržitelnosti projektu. Prodávající je povinen poskytnout subjektům provádějícím kontrolu a audit všechny nezbytné informace a požadované dokumenty týkající se dodavatelských činností dle této smlouvy.</w:t>
      </w:r>
    </w:p>
    <w:p w14:paraId="0BC283EB" w14:textId="77777777" w:rsidR="00C32C61" w:rsidRPr="001C0239" w:rsidRDefault="00C32C61" w:rsidP="00F11F5F">
      <w:pPr>
        <w:pStyle w:val="Odstavecseseznamem"/>
        <w:numPr>
          <w:ilvl w:val="0"/>
          <w:numId w:val="21"/>
        </w:numPr>
        <w:spacing w:after="120"/>
        <w:ind w:left="426" w:hanging="426"/>
        <w:jc w:val="both"/>
        <w:rPr>
          <w:rFonts w:ascii="Trebuchet MS" w:hAnsi="Trebuchet MS"/>
          <w:sz w:val="20"/>
          <w:szCs w:val="20"/>
        </w:rPr>
      </w:pPr>
      <w:r w:rsidRPr="001C0239">
        <w:rPr>
          <w:rFonts w:ascii="Trebuchet MS" w:hAnsi="Trebuchet MS"/>
          <w:spacing w:val="-6"/>
          <w:sz w:val="20"/>
          <w:szCs w:val="20"/>
        </w:rPr>
        <w:t xml:space="preserve">Prodávající je povinen být po celou dobu plnění dle této smlouvy pojištěn </w:t>
      </w:r>
      <w:r w:rsidRPr="001C0239">
        <w:rPr>
          <w:rFonts w:ascii="Trebuchet MS" w:hAnsi="Trebuchet MS"/>
          <w:sz w:val="20"/>
          <w:szCs w:val="20"/>
        </w:rPr>
        <w:t>pojistnou smlouvou, jejímž předmětem je pojištění odpovědnosti za škodu způsobenou prodávajícím třetí osobě a to ve výši odpovídající minimálně hodnotě plnění s DPH uvedené v čl. III. odst. 1 této Smlouvy. Kupující je oprávněn kdykoliv požádat prodávajícího o předložení pojistné smlouvy a prodávající je povinen tuto kupujícímu bez zbytečného odkladu předložit. Dojde-li na straně prodávajícího v průběhu plnění této smlouvy ke ztrátě pojištění odpovědnosti za škodu způsobenou prodávajícím třetí osobě, je prodávající povinen toto neprodleně obnovit. Porušení povinností prodávajícího dle tohoto odstavce se považuje za podstatné porušení smlouvy.</w:t>
      </w:r>
    </w:p>
    <w:p w14:paraId="404B9482" w14:textId="06F98BE3" w:rsidR="00C32C61" w:rsidRPr="001C0239" w:rsidRDefault="00C32C61" w:rsidP="00F11F5F">
      <w:pPr>
        <w:pStyle w:val="Odstavecseseznamem"/>
        <w:numPr>
          <w:ilvl w:val="0"/>
          <w:numId w:val="21"/>
        </w:numPr>
        <w:ind w:left="425" w:hanging="425"/>
        <w:jc w:val="both"/>
        <w:rPr>
          <w:rFonts w:ascii="Trebuchet MS" w:hAnsi="Trebuchet MS"/>
          <w:sz w:val="20"/>
          <w:szCs w:val="20"/>
        </w:rPr>
      </w:pPr>
      <w:r w:rsidRPr="001C0239">
        <w:rPr>
          <w:rFonts w:ascii="Trebuchet MS" w:hAnsi="Trebuchet MS"/>
          <w:sz w:val="20"/>
          <w:szCs w:val="20"/>
        </w:rPr>
        <w:t xml:space="preserve">Prodávající je povinen poskytnout nezbytnou součinnost dodavatelům v rámci veřejné zakázky: </w:t>
      </w:r>
      <w:r w:rsidR="006F7AF3" w:rsidRPr="00AC2B20">
        <w:rPr>
          <w:rFonts w:ascii="Trebuchet MS" w:hAnsi="Trebuchet MS"/>
          <w:b/>
          <w:bCs/>
        </w:rPr>
        <w:t>„</w:t>
      </w:r>
      <w:r w:rsidR="006F7AF3" w:rsidRPr="00D867D6">
        <w:rPr>
          <w:rFonts w:ascii="Trebuchet MS" w:hAnsi="Trebuchet MS"/>
          <w:b/>
        </w:rPr>
        <w:t>Mobilní diesel agregát kapotovaný na brzděném podvozku</w:t>
      </w:r>
      <w:r w:rsidR="006F7AF3" w:rsidRPr="00AC2B20">
        <w:rPr>
          <w:rFonts w:ascii="Trebuchet MS" w:hAnsi="Trebuchet MS" w:cs="Arial"/>
          <w:b/>
        </w:rPr>
        <w:t>“</w:t>
      </w:r>
      <w:r w:rsidR="006F7AF3">
        <w:rPr>
          <w:rFonts w:ascii="Trebuchet MS" w:hAnsi="Trebuchet MS" w:cs="Arial"/>
          <w:b/>
        </w:rPr>
        <w:t>.</w:t>
      </w:r>
      <w:r w:rsidRPr="001C0239">
        <w:rPr>
          <w:rFonts w:ascii="Trebuchet MS" w:hAnsi="Trebuchet MS" w:cs="Times-Roman"/>
          <w:sz w:val="20"/>
          <w:szCs w:val="20"/>
        </w:rPr>
        <w:t xml:space="preserve"> </w:t>
      </w:r>
      <w:r w:rsidR="00386FD2">
        <w:rPr>
          <w:rFonts w:ascii="Trebuchet MS" w:hAnsi="Trebuchet MS" w:cs="Times-Roman"/>
          <w:sz w:val="20"/>
          <w:szCs w:val="20"/>
        </w:rPr>
        <w:t>Prodávající</w:t>
      </w:r>
      <w:r w:rsidRPr="001C0239">
        <w:rPr>
          <w:rFonts w:ascii="Trebuchet MS" w:hAnsi="Trebuchet MS" w:cs="Times-Roman"/>
          <w:sz w:val="20"/>
          <w:szCs w:val="20"/>
        </w:rPr>
        <w:t xml:space="preserve"> je tímto povinen vynaložit veškeré možné úsilí pro zajištění technické a časové koordinace jím prováděného plnění a plnění souvisejícího a umožnit případné konzultace k realizaci.</w:t>
      </w:r>
    </w:p>
    <w:p w14:paraId="2E8D0A4C" w14:textId="77777777" w:rsidR="00C32C61" w:rsidRPr="00AC2B20" w:rsidRDefault="00C32C61" w:rsidP="00F11F5F">
      <w:pPr>
        <w:ind w:left="426" w:hanging="426"/>
        <w:jc w:val="center"/>
        <w:rPr>
          <w:rFonts w:ascii="Trebuchet MS" w:hAnsi="Trebuchet MS"/>
          <w:b/>
          <w:bCs/>
          <w:sz w:val="20"/>
          <w:szCs w:val="20"/>
        </w:rPr>
      </w:pPr>
    </w:p>
    <w:p w14:paraId="73D0D04F" w14:textId="77777777" w:rsidR="00C32C61" w:rsidRPr="00AC2B20" w:rsidRDefault="00C32C61" w:rsidP="00F11F5F">
      <w:pPr>
        <w:ind w:left="426" w:hanging="426"/>
        <w:jc w:val="center"/>
        <w:rPr>
          <w:rFonts w:ascii="Trebuchet MS" w:hAnsi="Trebuchet MS"/>
          <w:b/>
          <w:bCs/>
          <w:sz w:val="20"/>
          <w:szCs w:val="20"/>
        </w:rPr>
      </w:pPr>
      <w:r w:rsidRPr="00AC2B20">
        <w:rPr>
          <w:rFonts w:ascii="Trebuchet MS" w:hAnsi="Trebuchet MS"/>
          <w:b/>
          <w:bCs/>
          <w:sz w:val="20"/>
          <w:szCs w:val="20"/>
        </w:rPr>
        <w:t>X.</w:t>
      </w:r>
    </w:p>
    <w:p w14:paraId="2CD46A93" w14:textId="77777777" w:rsidR="00C32C61" w:rsidRPr="00F11F5F" w:rsidRDefault="00C32C61" w:rsidP="00F11F5F">
      <w:pPr>
        <w:spacing w:after="120"/>
        <w:ind w:left="426" w:hanging="426"/>
        <w:jc w:val="center"/>
        <w:rPr>
          <w:rFonts w:ascii="Trebuchet MS" w:hAnsi="Trebuchet MS"/>
          <w:b/>
          <w:bCs/>
          <w:sz w:val="20"/>
          <w:szCs w:val="20"/>
        </w:rPr>
      </w:pPr>
      <w:r w:rsidRPr="00F11F5F">
        <w:rPr>
          <w:rFonts w:ascii="Trebuchet MS" w:hAnsi="Trebuchet MS"/>
          <w:b/>
          <w:bCs/>
          <w:sz w:val="20"/>
          <w:szCs w:val="20"/>
        </w:rPr>
        <w:t>Závěrečná ustanovení</w:t>
      </w:r>
    </w:p>
    <w:p w14:paraId="6C095740" w14:textId="77777777" w:rsidR="001C0239" w:rsidRPr="00F11F5F" w:rsidRDefault="001C0239" w:rsidP="00F11F5F">
      <w:pPr>
        <w:pStyle w:val="Zkladntext"/>
        <w:numPr>
          <w:ilvl w:val="0"/>
          <w:numId w:val="22"/>
        </w:numPr>
        <w:autoSpaceDE w:val="0"/>
        <w:autoSpaceDN w:val="0"/>
        <w:snapToGrid/>
        <w:spacing w:before="120"/>
        <w:ind w:left="426" w:hanging="426"/>
        <w:outlineLvl w:val="0"/>
        <w:rPr>
          <w:rFonts w:ascii="Trebuchet MS" w:hAnsi="Trebuchet MS"/>
          <w:snapToGrid w:val="0"/>
        </w:rPr>
      </w:pPr>
      <w:r w:rsidRPr="00F11F5F">
        <w:rPr>
          <w:rFonts w:ascii="Trebuchet MS" w:hAnsi="Trebuchet MS"/>
          <w:snapToGrid w:val="0"/>
        </w:rPr>
        <w:t>Při dočasném nebo definitivním zastavení prací na díle z příčin na straně objednatele zaplatí objednatel zhotoviteli skutečně vynaložené náklady.</w:t>
      </w:r>
    </w:p>
    <w:p w14:paraId="6CB81032" w14:textId="77777777" w:rsidR="001C0239" w:rsidRPr="00F11F5F" w:rsidRDefault="001C0239" w:rsidP="00F11F5F">
      <w:pPr>
        <w:pStyle w:val="Zkladntext2"/>
        <w:widowControl w:val="0"/>
        <w:numPr>
          <w:ilvl w:val="0"/>
          <w:numId w:val="22"/>
        </w:numPr>
        <w:autoSpaceDE w:val="0"/>
        <w:autoSpaceDN w:val="0"/>
        <w:spacing w:before="60" w:after="0" w:line="240" w:lineRule="auto"/>
        <w:ind w:left="426" w:hanging="426"/>
        <w:jc w:val="both"/>
        <w:outlineLvl w:val="0"/>
        <w:rPr>
          <w:rFonts w:ascii="Trebuchet MS" w:hAnsi="Trebuchet MS"/>
          <w:sz w:val="20"/>
          <w:szCs w:val="20"/>
        </w:rPr>
      </w:pPr>
      <w:r w:rsidRPr="00F11F5F">
        <w:rPr>
          <w:rFonts w:ascii="Trebuchet MS" w:hAnsi="Trebuchet MS"/>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14:paraId="6C523B1C" w14:textId="77777777" w:rsidR="001C0239" w:rsidRPr="00F11F5F" w:rsidRDefault="001C0239" w:rsidP="00F11F5F">
      <w:pPr>
        <w:pStyle w:val="Zkladntext2"/>
        <w:widowControl w:val="0"/>
        <w:numPr>
          <w:ilvl w:val="0"/>
          <w:numId w:val="22"/>
        </w:numPr>
        <w:autoSpaceDE w:val="0"/>
        <w:autoSpaceDN w:val="0"/>
        <w:spacing w:before="60" w:after="0" w:line="240" w:lineRule="auto"/>
        <w:ind w:left="426" w:hanging="426"/>
        <w:jc w:val="both"/>
        <w:outlineLvl w:val="0"/>
        <w:rPr>
          <w:rFonts w:ascii="Trebuchet MS" w:hAnsi="Trebuchet MS"/>
          <w:sz w:val="20"/>
          <w:szCs w:val="20"/>
        </w:rPr>
      </w:pPr>
      <w:r w:rsidRPr="00F11F5F">
        <w:rPr>
          <w:rFonts w:ascii="Trebuchet MS" w:hAnsi="Trebuchet MS" w:cs="Arial"/>
          <w:sz w:val="20"/>
          <w:szCs w:val="20"/>
        </w:rPr>
        <w:t>Dle § 2e) zákona č. 320/2001 Sb., o finanční kontrole, je zhotovitel osobou povinnou spolupůsobit při výkonu finanční kontroly.</w:t>
      </w:r>
    </w:p>
    <w:p w14:paraId="29B27F35" w14:textId="77777777" w:rsidR="001C0239" w:rsidRPr="00F11F5F" w:rsidRDefault="001C0239" w:rsidP="00F11F5F">
      <w:pPr>
        <w:pStyle w:val="Zkladntext2"/>
        <w:widowControl w:val="0"/>
        <w:numPr>
          <w:ilvl w:val="0"/>
          <w:numId w:val="22"/>
        </w:numPr>
        <w:autoSpaceDE w:val="0"/>
        <w:autoSpaceDN w:val="0"/>
        <w:spacing w:before="60" w:after="0" w:line="240" w:lineRule="auto"/>
        <w:ind w:left="426" w:hanging="426"/>
        <w:jc w:val="both"/>
        <w:outlineLvl w:val="0"/>
        <w:rPr>
          <w:rFonts w:ascii="Trebuchet MS" w:hAnsi="Trebuchet MS"/>
          <w:sz w:val="20"/>
          <w:szCs w:val="20"/>
        </w:rPr>
      </w:pPr>
      <w:r w:rsidRPr="00F11F5F">
        <w:rPr>
          <w:rFonts w:ascii="Trebuchet MS" w:hAnsi="Trebuchet MS"/>
          <w:sz w:val="20"/>
          <w:szCs w:val="20"/>
        </w:rPr>
        <w:t>Tento smluvní vztah se řídí právem ČR. Strany smlouvy se dohodly, že pro řešení sporů z této smlouvy je místně příslušný Okresní soud v Havlíčkově Brodě, respekt. Krajský soud v Hradci Králové.</w:t>
      </w:r>
    </w:p>
    <w:p w14:paraId="3FC6EC98" w14:textId="77777777" w:rsidR="001C0239" w:rsidRPr="00F11F5F" w:rsidRDefault="001C0239" w:rsidP="00F11F5F">
      <w:pPr>
        <w:pStyle w:val="Zkladntext2"/>
        <w:widowControl w:val="0"/>
        <w:numPr>
          <w:ilvl w:val="0"/>
          <w:numId w:val="22"/>
        </w:numPr>
        <w:autoSpaceDE w:val="0"/>
        <w:autoSpaceDN w:val="0"/>
        <w:spacing w:before="60" w:after="0" w:line="240" w:lineRule="auto"/>
        <w:ind w:left="426" w:hanging="426"/>
        <w:jc w:val="both"/>
        <w:outlineLvl w:val="0"/>
        <w:rPr>
          <w:rFonts w:ascii="Trebuchet MS" w:hAnsi="Trebuchet MS"/>
          <w:sz w:val="20"/>
          <w:szCs w:val="20"/>
        </w:rPr>
      </w:pPr>
      <w:r w:rsidRPr="00F11F5F">
        <w:rPr>
          <w:rFonts w:ascii="Trebuchet MS" w:hAnsi="Trebuchet MS"/>
          <w:sz w:val="20"/>
        </w:rPr>
        <w:t xml:space="preserve">Tato smlouva je vyhotovena v elektronické podobě. </w:t>
      </w:r>
      <w:r w:rsidRPr="00F11F5F">
        <w:rPr>
          <w:rFonts w:ascii="Trebuchet MS" w:hAnsi="Trebuchet MS" w:cs="Trebuchet MS"/>
          <w:sz w:val="20"/>
        </w:rPr>
        <w:t>Smlouva je platná dnem p</w:t>
      </w:r>
      <w:r w:rsidRPr="00F11F5F">
        <w:rPr>
          <w:rFonts w:ascii="Trebuchet MS" w:hAnsi="Trebuchet MS" w:cs="TrebuchetMS"/>
          <w:sz w:val="20"/>
        </w:rPr>
        <w:t>ř</w:t>
      </w:r>
      <w:r w:rsidRPr="00F11F5F">
        <w:rPr>
          <w:rFonts w:ascii="Trebuchet MS" w:hAnsi="Trebuchet MS" w:cs="Trebuchet MS"/>
          <w:sz w:val="20"/>
        </w:rPr>
        <w:t xml:space="preserve">ipojení platného uznávaného elektronického podpisu dle zákona </w:t>
      </w:r>
      <w:r w:rsidRPr="00F11F5F">
        <w:rPr>
          <w:rFonts w:ascii="Trebuchet MS" w:hAnsi="Trebuchet MS" w:cs="TrebuchetMS"/>
          <w:sz w:val="20"/>
        </w:rPr>
        <w:t>č</w:t>
      </w:r>
      <w:r w:rsidRPr="00F11F5F">
        <w:rPr>
          <w:rFonts w:ascii="Trebuchet MS" w:hAnsi="Trebuchet MS" w:cs="Trebuchet MS"/>
          <w:sz w:val="20"/>
        </w:rPr>
        <w:t>. 297/2016 Sb. ve znění pozdějších předpisů osobami oprávněnými za smluvní strany jednat</w:t>
      </w:r>
      <w:r w:rsidRPr="00F11F5F">
        <w:rPr>
          <w:rFonts w:ascii="Trebuchet MS" w:hAnsi="Trebuchet MS"/>
          <w:sz w:val="20"/>
          <w:szCs w:val="20"/>
        </w:rPr>
        <w:t xml:space="preserve">. </w:t>
      </w:r>
    </w:p>
    <w:p w14:paraId="4D6F62FA" w14:textId="77777777" w:rsidR="001C0239" w:rsidRPr="00F11F5F" w:rsidRDefault="001C0239" w:rsidP="00F11F5F">
      <w:pPr>
        <w:pStyle w:val="Zkladntext2"/>
        <w:widowControl w:val="0"/>
        <w:numPr>
          <w:ilvl w:val="0"/>
          <w:numId w:val="22"/>
        </w:numPr>
        <w:autoSpaceDE w:val="0"/>
        <w:autoSpaceDN w:val="0"/>
        <w:spacing w:before="60" w:after="0" w:line="240" w:lineRule="auto"/>
        <w:ind w:left="426" w:hanging="426"/>
        <w:jc w:val="both"/>
        <w:outlineLvl w:val="0"/>
        <w:rPr>
          <w:rFonts w:ascii="Trebuchet MS" w:hAnsi="Trebuchet MS"/>
          <w:sz w:val="20"/>
          <w:szCs w:val="20"/>
        </w:rPr>
      </w:pPr>
      <w:r w:rsidRPr="00F11F5F">
        <w:rPr>
          <w:rFonts w:ascii="Trebuchet MS" w:hAnsi="Trebuchet MS"/>
          <w:sz w:val="20"/>
          <w:szCs w:val="20"/>
        </w:rPr>
        <w:t>Práva a závazky, které pro smluvní strany ze smlouvy vyplývají, přecházejí na jejich případné právní nástupce.</w:t>
      </w:r>
    </w:p>
    <w:p w14:paraId="4534EFE8" w14:textId="77777777" w:rsidR="001C0239" w:rsidRPr="00F11F5F" w:rsidRDefault="001C0239" w:rsidP="00F11F5F">
      <w:pPr>
        <w:pStyle w:val="Zkladntext2"/>
        <w:widowControl w:val="0"/>
        <w:numPr>
          <w:ilvl w:val="0"/>
          <w:numId w:val="22"/>
        </w:numPr>
        <w:autoSpaceDE w:val="0"/>
        <w:autoSpaceDN w:val="0"/>
        <w:spacing w:before="60" w:after="0" w:line="240" w:lineRule="auto"/>
        <w:ind w:left="426" w:hanging="426"/>
        <w:jc w:val="both"/>
        <w:outlineLvl w:val="0"/>
        <w:rPr>
          <w:rFonts w:ascii="Trebuchet MS" w:hAnsi="Trebuchet MS"/>
          <w:sz w:val="20"/>
          <w:szCs w:val="20"/>
        </w:rPr>
      </w:pPr>
      <w:r w:rsidRPr="00F11F5F">
        <w:rPr>
          <w:rFonts w:ascii="Trebuchet MS" w:hAnsi="Trebuchet MS"/>
          <w:bCs/>
          <w:sz w:val="20"/>
          <w:szCs w:val="20"/>
        </w:rPr>
        <w:t xml:space="preserve">Strany této smlouvy berou na vědomí, že </w:t>
      </w:r>
      <w:r w:rsidR="0086215B">
        <w:rPr>
          <w:rFonts w:ascii="Trebuchet MS" w:hAnsi="Trebuchet MS"/>
          <w:bCs/>
          <w:sz w:val="20"/>
          <w:szCs w:val="20"/>
        </w:rPr>
        <w:t>objednatel</w:t>
      </w:r>
      <w:r w:rsidRPr="00F11F5F">
        <w:rPr>
          <w:rFonts w:ascii="Trebuchet MS" w:hAnsi="Trebuchet MS"/>
          <w:bCs/>
          <w:sz w:val="20"/>
          <w:szCs w:val="20"/>
        </w:rPr>
        <w:t xml:space="preserve"> jako správce osobních údajů je oprávněno zpracovávat zde uvedené osobní údaje v souladu s článkem 6 odst. 1 písm. b) Obecného nařízení (toto zpracování je nezbytné pro splnění smlouvy) a písm. c) (toto zpracování je nezbytné pro splnění právní povinnosti správce zveřejnit smlouvu na profilu zadavatele dle zákona č. 134/2016 Sb., o zadávání veřejných zakázek, v registru smluv dle zákona č. 340/2015 Sb., o registru smluv, </w:t>
      </w:r>
      <w:r w:rsidRPr="00F11F5F">
        <w:rPr>
          <w:rFonts w:ascii="Trebuchet MS" w:hAnsi="Trebuchet MS"/>
          <w:bCs/>
          <w:sz w:val="20"/>
          <w:szCs w:val="20"/>
        </w:rPr>
        <w:lastRenderedPageBreak/>
        <w:t>postupy podle zákona č. 106/1999 Sb., o svobodném přístupu k informacím nebo na své úřední desce dle zákona č. 128/2000 Sb., o obcích).</w:t>
      </w:r>
    </w:p>
    <w:p w14:paraId="1AE45E04" w14:textId="77777777" w:rsidR="001C0239" w:rsidRPr="00F11F5F" w:rsidRDefault="001C0239" w:rsidP="00F11F5F">
      <w:pPr>
        <w:numPr>
          <w:ilvl w:val="0"/>
          <w:numId w:val="22"/>
        </w:numPr>
        <w:suppressAutoHyphens w:val="0"/>
        <w:autoSpaceDN/>
        <w:spacing w:line="260" w:lineRule="exact"/>
        <w:ind w:left="426" w:hanging="426"/>
        <w:jc w:val="both"/>
        <w:rPr>
          <w:rFonts w:ascii="Trebuchet MS" w:hAnsi="Trebuchet MS"/>
          <w:bCs/>
          <w:iCs/>
          <w:sz w:val="20"/>
        </w:rPr>
      </w:pPr>
      <w:r w:rsidRPr="00F11F5F">
        <w:rPr>
          <w:rFonts w:ascii="Trebuchet MS" w:hAnsi="Trebuchet MS"/>
          <w:sz w:val="20"/>
        </w:rPr>
        <w:t>Zhotovitel není oprávněn bez souhlasu objednatele postoupit pohledávky vzniklé dle této smlouvy třetí osobě.</w:t>
      </w:r>
    </w:p>
    <w:p w14:paraId="45F784E9" w14:textId="77777777" w:rsidR="00C32C61" w:rsidRPr="00AC2B20" w:rsidRDefault="00C32C61" w:rsidP="00F11F5F">
      <w:pPr>
        <w:ind w:left="426" w:hanging="426"/>
        <w:jc w:val="both"/>
        <w:rPr>
          <w:rFonts w:ascii="Trebuchet MS" w:hAnsi="Trebuchet MS"/>
          <w:sz w:val="20"/>
          <w:szCs w:val="20"/>
        </w:rPr>
      </w:pPr>
    </w:p>
    <w:p w14:paraId="43B2C718" w14:textId="77777777" w:rsidR="00C32C61" w:rsidRPr="00AC2B20" w:rsidRDefault="00C32C61" w:rsidP="00F11F5F">
      <w:pPr>
        <w:ind w:left="426" w:hanging="426"/>
        <w:jc w:val="both"/>
        <w:rPr>
          <w:rFonts w:ascii="Trebuchet MS" w:hAnsi="Trebuchet MS"/>
          <w:sz w:val="20"/>
          <w:szCs w:val="20"/>
        </w:rPr>
      </w:pPr>
    </w:p>
    <w:p w14:paraId="3C8CC580" w14:textId="77777777" w:rsidR="00C32C61" w:rsidRPr="00AC2B20" w:rsidRDefault="00C32C61" w:rsidP="00F11F5F">
      <w:pPr>
        <w:ind w:left="426" w:hanging="426"/>
        <w:jc w:val="both"/>
        <w:rPr>
          <w:rFonts w:ascii="Trebuchet MS" w:hAnsi="Trebuchet MS"/>
          <w:sz w:val="20"/>
          <w:szCs w:val="20"/>
        </w:rPr>
      </w:pPr>
    </w:p>
    <w:p w14:paraId="7F819AE9" w14:textId="77777777" w:rsidR="00C32C61" w:rsidRPr="00AC2B20" w:rsidRDefault="00C32C61" w:rsidP="00F11F5F">
      <w:pPr>
        <w:ind w:left="426" w:hanging="426"/>
        <w:jc w:val="both"/>
        <w:rPr>
          <w:rFonts w:ascii="Trebuchet MS" w:hAnsi="Trebuchet MS"/>
          <w:sz w:val="20"/>
          <w:szCs w:val="20"/>
        </w:rPr>
      </w:pPr>
    </w:p>
    <w:p w14:paraId="2A20CD90" w14:textId="77777777" w:rsidR="00C32C61" w:rsidRPr="00AC2B20" w:rsidRDefault="00C32C61" w:rsidP="00F11F5F">
      <w:pPr>
        <w:ind w:left="426" w:hanging="426"/>
        <w:jc w:val="both"/>
        <w:rPr>
          <w:rFonts w:ascii="Trebuchet MS" w:hAnsi="Trebuchet MS"/>
          <w:sz w:val="20"/>
          <w:szCs w:val="20"/>
        </w:rPr>
      </w:pPr>
    </w:p>
    <w:p w14:paraId="477ADCF6" w14:textId="77777777" w:rsidR="00C32C61" w:rsidRPr="00AC2B20" w:rsidRDefault="00C32C61" w:rsidP="00F11F5F">
      <w:pPr>
        <w:ind w:left="426" w:hanging="426"/>
        <w:jc w:val="both"/>
        <w:rPr>
          <w:rFonts w:ascii="Trebuchet MS" w:hAnsi="Trebuchet MS"/>
          <w:sz w:val="20"/>
          <w:szCs w:val="20"/>
        </w:rPr>
      </w:pPr>
    </w:p>
    <w:p w14:paraId="4F7BA66D" w14:textId="227AE453" w:rsidR="00C32C61" w:rsidRPr="00AC2B20" w:rsidRDefault="00386FD2" w:rsidP="00F11F5F">
      <w:pPr>
        <w:ind w:left="426" w:hanging="426"/>
        <w:jc w:val="both"/>
        <w:rPr>
          <w:rFonts w:ascii="Trebuchet MS" w:hAnsi="Trebuchet MS"/>
          <w:sz w:val="20"/>
          <w:szCs w:val="20"/>
        </w:rPr>
      </w:pPr>
      <w:r>
        <w:rPr>
          <w:rFonts w:ascii="Trebuchet MS" w:hAnsi="Trebuchet MS"/>
          <w:sz w:val="20"/>
          <w:szCs w:val="20"/>
        </w:rPr>
        <w:t>V Havlíčkově Brodě</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V ……………</w:t>
      </w:r>
    </w:p>
    <w:p w14:paraId="55AC945D" w14:textId="77777777" w:rsidR="00C32C61" w:rsidRPr="00AC2B20" w:rsidRDefault="00C32C61" w:rsidP="00F11F5F">
      <w:pPr>
        <w:ind w:left="426" w:hanging="426"/>
        <w:jc w:val="both"/>
        <w:rPr>
          <w:rFonts w:ascii="Trebuchet MS" w:hAnsi="Trebuchet MS"/>
          <w:sz w:val="20"/>
          <w:szCs w:val="20"/>
        </w:rPr>
      </w:pPr>
    </w:p>
    <w:p w14:paraId="1E89BA16" w14:textId="77777777" w:rsidR="00386FD2" w:rsidRDefault="00386FD2" w:rsidP="00F11F5F">
      <w:pPr>
        <w:ind w:left="426" w:hanging="426"/>
        <w:jc w:val="both"/>
        <w:rPr>
          <w:rFonts w:ascii="Trebuchet MS" w:hAnsi="Trebuchet MS"/>
          <w:sz w:val="20"/>
          <w:szCs w:val="20"/>
        </w:rPr>
      </w:pPr>
    </w:p>
    <w:p w14:paraId="18242356" w14:textId="77777777" w:rsidR="00386FD2" w:rsidRDefault="00386FD2" w:rsidP="00F11F5F">
      <w:pPr>
        <w:ind w:left="426" w:hanging="426"/>
        <w:jc w:val="both"/>
        <w:rPr>
          <w:rFonts w:ascii="Trebuchet MS" w:hAnsi="Trebuchet MS"/>
          <w:sz w:val="20"/>
          <w:szCs w:val="20"/>
        </w:rPr>
      </w:pPr>
    </w:p>
    <w:p w14:paraId="7DEBA927" w14:textId="77777777" w:rsidR="00386FD2" w:rsidRDefault="00386FD2" w:rsidP="00F11F5F">
      <w:pPr>
        <w:ind w:left="426" w:hanging="426"/>
        <w:jc w:val="both"/>
        <w:rPr>
          <w:rFonts w:ascii="Trebuchet MS" w:hAnsi="Trebuchet MS"/>
          <w:sz w:val="20"/>
          <w:szCs w:val="20"/>
        </w:rPr>
      </w:pPr>
    </w:p>
    <w:p w14:paraId="3ECA53EE" w14:textId="3D6C46FA" w:rsidR="00386FD2" w:rsidRDefault="00386FD2" w:rsidP="00F11F5F">
      <w:pPr>
        <w:ind w:left="426" w:hanging="426"/>
        <w:jc w:val="both"/>
        <w:rPr>
          <w:rFonts w:ascii="Trebuchet MS" w:hAnsi="Trebuchet MS"/>
          <w:sz w:val="20"/>
          <w:szCs w:val="20"/>
        </w:rPr>
      </w:pPr>
      <w:r>
        <w:rPr>
          <w:rFonts w:ascii="Trebuchet MS" w:hAnsi="Trebuchet MS"/>
          <w:sz w:val="20"/>
          <w:szCs w:val="20"/>
        </w:rPr>
        <w:t>Mgr. Magdalena Kufrová</w:t>
      </w:r>
    </w:p>
    <w:p w14:paraId="58C49BC9" w14:textId="3033D14D" w:rsidR="00C32C61" w:rsidRPr="00AC2B20" w:rsidRDefault="00386FD2" w:rsidP="00F11F5F">
      <w:pPr>
        <w:ind w:left="426" w:hanging="426"/>
        <w:jc w:val="both"/>
        <w:rPr>
          <w:rFonts w:ascii="Trebuchet MS" w:hAnsi="Trebuchet MS"/>
          <w:sz w:val="20"/>
          <w:szCs w:val="20"/>
        </w:rPr>
      </w:pPr>
      <w:r>
        <w:rPr>
          <w:rFonts w:ascii="Trebuchet MS" w:hAnsi="Trebuchet MS"/>
          <w:sz w:val="20"/>
          <w:szCs w:val="20"/>
        </w:rPr>
        <w:t>ředitelka</w:t>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t xml:space="preserve">   </w:t>
      </w:r>
    </w:p>
    <w:p w14:paraId="09994C5C" w14:textId="5401CAA3" w:rsidR="00C32C61" w:rsidRPr="00AC2B20" w:rsidRDefault="00C32C61" w:rsidP="00F11F5F">
      <w:pPr>
        <w:ind w:left="426" w:hanging="426"/>
        <w:jc w:val="both"/>
        <w:rPr>
          <w:rFonts w:ascii="Trebuchet MS" w:hAnsi="Trebuchet MS"/>
          <w:sz w:val="20"/>
          <w:szCs w:val="20"/>
        </w:rPr>
      </w:pPr>
      <w:r w:rsidRPr="00AC2B20">
        <w:rPr>
          <w:rFonts w:ascii="Trebuchet MS" w:hAnsi="Trebuchet MS"/>
          <w:sz w:val="20"/>
          <w:szCs w:val="20"/>
        </w:rPr>
        <w:t>…………………………………</w:t>
      </w:r>
      <w:r w:rsidRPr="00AC2B20">
        <w:rPr>
          <w:rFonts w:ascii="Trebuchet MS" w:hAnsi="Trebuchet MS"/>
          <w:sz w:val="20"/>
          <w:szCs w:val="20"/>
        </w:rPr>
        <w:tab/>
      </w:r>
      <w:r w:rsidRPr="00AC2B20">
        <w:rPr>
          <w:rFonts w:ascii="Trebuchet MS" w:hAnsi="Trebuchet MS"/>
          <w:sz w:val="20"/>
          <w:szCs w:val="20"/>
        </w:rPr>
        <w:tab/>
      </w:r>
      <w:r w:rsidRPr="00AC2B20">
        <w:rPr>
          <w:rFonts w:ascii="Trebuchet MS" w:hAnsi="Trebuchet MS"/>
          <w:sz w:val="20"/>
          <w:szCs w:val="20"/>
        </w:rPr>
        <w:tab/>
      </w:r>
      <w:r w:rsidRPr="00AC2B20">
        <w:rPr>
          <w:rFonts w:ascii="Trebuchet MS" w:hAnsi="Trebuchet MS"/>
          <w:sz w:val="20"/>
          <w:szCs w:val="20"/>
        </w:rPr>
        <w:tab/>
      </w:r>
      <w:r w:rsidR="00386FD2">
        <w:rPr>
          <w:rFonts w:ascii="Trebuchet MS" w:hAnsi="Trebuchet MS"/>
          <w:sz w:val="20"/>
          <w:szCs w:val="20"/>
        </w:rPr>
        <w:t xml:space="preserve">           </w:t>
      </w:r>
      <w:r w:rsidRPr="00AC2B20">
        <w:rPr>
          <w:rFonts w:ascii="Trebuchet MS" w:hAnsi="Trebuchet MS"/>
          <w:sz w:val="20"/>
          <w:szCs w:val="20"/>
        </w:rPr>
        <w:t>……………………………</w:t>
      </w:r>
    </w:p>
    <w:p w14:paraId="59130CD5" w14:textId="664E4671" w:rsidR="00C32C61" w:rsidRPr="00AC2B20" w:rsidRDefault="00D867D6" w:rsidP="00F11F5F">
      <w:pPr>
        <w:ind w:left="426" w:hanging="426"/>
        <w:jc w:val="both"/>
        <w:rPr>
          <w:rFonts w:ascii="Trebuchet MS" w:hAnsi="Trebuchet MS"/>
          <w:sz w:val="20"/>
          <w:szCs w:val="20"/>
        </w:rPr>
      </w:pPr>
      <w:r>
        <w:rPr>
          <w:rFonts w:ascii="Trebuchet MS" w:hAnsi="Trebuchet MS"/>
          <w:sz w:val="20"/>
          <w:szCs w:val="20"/>
        </w:rPr>
        <w:t xml:space="preserve">  </w:t>
      </w:r>
      <w:r w:rsidR="00386FD2">
        <w:rPr>
          <w:rFonts w:ascii="Trebuchet MS" w:hAnsi="Trebuchet MS"/>
          <w:sz w:val="20"/>
          <w:szCs w:val="20"/>
        </w:rPr>
        <w:t>kupující</w:t>
      </w:r>
      <w:r>
        <w:rPr>
          <w:rFonts w:ascii="Trebuchet MS" w:hAnsi="Trebuchet MS"/>
          <w:sz w:val="20"/>
          <w:szCs w:val="20"/>
        </w:rPr>
        <w:t xml:space="preserve">                       </w:t>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r>
      <w:r w:rsidR="00C32C61" w:rsidRPr="00AC2B20">
        <w:rPr>
          <w:rFonts w:ascii="Trebuchet MS" w:hAnsi="Trebuchet MS"/>
          <w:sz w:val="20"/>
          <w:szCs w:val="20"/>
        </w:rPr>
        <w:tab/>
        <w:t>prodávající</w:t>
      </w:r>
    </w:p>
    <w:p w14:paraId="4AE0360C" w14:textId="77777777" w:rsidR="008932A0" w:rsidRPr="00AC2B20" w:rsidRDefault="008932A0" w:rsidP="00F11F5F">
      <w:pPr>
        <w:ind w:left="426" w:hanging="426"/>
        <w:rPr>
          <w:rFonts w:ascii="Trebuchet MS" w:hAnsi="Trebuchet MS"/>
          <w:sz w:val="20"/>
          <w:szCs w:val="20"/>
        </w:rPr>
      </w:pPr>
    </w:p>
    <w:p w14:paraId="16864F11" w14:textId="77777777" w:rsidR="00680E59" w:rsidRPr="00AC2B20" w:rsidRDefault="00680E59" w:rsidP="00F11F5F">
      <w:pPr>
        <w:ind w:left="426" w:hanging="426"/>
        <w:rPr>
          <w:rFonts w:ascii="Trebuchet MS" w:hAnsi="Trebuchet MS"/>
          <w:sz w:val="20"/>
          <w:szCs w:val="20"/>
        </w:rPr>
      </w:pPr>
    </w:p>
    <w:sectPr w:rsidR="00680E59" w:rsidRPr="00AC2B20" w:rsidSect="00893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imes-Roman">
    <w:charset w:val="00"/>
    <w:family w:val="roman"/>
    <w:pitch w:val="default"/>
  </w:font>
  <w:font w:name="TrebuchetM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2A29"/>
    <w:multiLevelType w:val="multilevel"/>
    <w:tmpl w:val="29B0B77C"/>
    <w:styleLink w:val="Seznam21"/>
    <w:lvl w:ilvl="0">
      <w:start w:val="1"/>
      <w:numFmt w:val="decimal"/>
      <w:lvlText w:val="%1."/>
      <w:lvlJc w:val="left"/>
      <w:pPr>
        <w:ind w:left="426" w:hanging="360"/>
      </w:pPr>
      <w:rPr>
        <w:color w:val="FFFFFF" w:themeColor="background1"/>
        <w:position w:val="0"/>
        <w:sz w:val="24"/>
        <w:szCs w:val="24"/>
        <w:vertAlign w:val="baseline"/>
      </w:rPr>
    </w:lvl>
    <w:lvl w:ilvl="1">
      <w:start w:val="1"/>
      <w:numFmt w:val="lowerLetter"/>
      <w:lvlText w:val="%2."/>
      <w:lvlJc w:val="left"/>
      <w:pPr>
        <w:ind w:left="1440" w:hanging="360"/>
      </w:pPr>
      <w:rPr>
        <w:color w:val="000000"/>
        <w:position w:val="0"/>
        <w:sz w:val="24"/>
        <w:szCs w:val="24"/>
        <w:vertAlign w:val="baseline"/>
      </w:rPr>
    </w:lvl>
    <w:lvl w:ilvl="2">
      <w:start w:val="1"/>
      <w:numFmt w:val="lowerRoman"/>
      <w:lvlText w:val="%3."/>
      <w:lvlJc w:val="left"/>
      <w:pPr>
        <w:ind w:left="2160" w:hanging="296"/>
      </w:pPr>
      <w:rPr>
        <w:color w:val="000000"/>
        <w:position w:val="0"/>
        <w:sz w:val="24"/>
        <w:szCs w:val="24"/>
        <w:vertAlign w:val="baseline"/>
      </w:rPr>
    </w:lvl>
    <w:lvl w:ilvl="3">
      <w:start w:val="1"/>
      <w:numFmt w:val="decimal"/>
      <w:lvlText w:val="%4."/>
      <w:lvlJc w:val="left"/>
      <w:pPr>
        <w:ind w:left="2880" w:hanging="360"/>
      </w:pPr>
      <w:rPr>
        <w:color w:val="000000"/>
        <w:position w:val="0"/>
        <w:sz w:val="24"/>
        <w:szCs w:val="24"/>
        <w:vertAlign w:val="baseline"/>
      </w:rPr>
    </w:lvl>
    <w:lvl w:ilvl="4">
      <w:start w:val="1"/>
      <w:numFmt w:val="lowerLetter"/>
      <w:lvlText w:val="%5."/>
      <w:lvlJc w:val="left"/>
      <w:pPr>
        <w:ind w:left="3600" w:hanging="360"/>
      </w:pPr>
      <w:rPr>
        <w:color w:val="000000"/>
        <w:position w:val="0"/>
        <w:sz w:val="24"/>
        <w:szCs w:val="24"/>
        <w:vertAlign w:val="baseline"/>
      </w:rPr>
    </w:lvl>
    <w:lvl w:ilvl="5">
      <w:start w:val="1"/>
      <w:numFmt w:val="lowerRoman"/>
      <w:lvlText w:val="%6."/>
      <w:lvlJc w:val="left"/>
      <w:pPr>
        <w:ind w:left="4320" w:hanging="296"/>
      </w:pPr>
      <w:rPr>
        <w:color w:val="000000"/>
        <w:position w:val="0"/>
        <w:sz w:val="24"/>
        <w:szCs w:val="24"/>
        <w:vertAlign w:val="baseline"/>
      </w:rPr>
    </w:lvl>
    <w:lvl w:ilvl="6">
      <w:start w:val="1"/>
      <w:numFmt w:val="decimal"/>
      <w:lvlText w:val="%7."/>
      <w:lvlJc w:val="left"/>
      <w:pPr>
        <w:ind w:left="5040" w:hanging="360"/>
      </w:pPr>
      <w:rPr>
        <w:color w:val="000000"/>
        <w:position w:val="0"/>
        <w:sz w:val="24"/>
        <w:szCs w:val="24"/>
        <w:vertAlign w:val="baseline"/>
      </w:rPr>
    </w:lvl>
    <w:lvl w:ilvl="7">
      <w:start w:val="1"/>
      <w:numFmt w:val="lowerLetter"/>
      <w:lvlText w:val="%8."/>
      <w:lvlJc w:val="left"/>
      <w:pPr>
        <w:ind w:left="5760" w:hanging="360"/>
      </w:pPr>
      <w:rPr>
        <w:color w:val="000000"/>
        <w:position w:val="0"/>
        <w:sz w:val="24"/>
        <w:szCs w:val="24"/>
        <w:vertAlign w:val="baseline"/>
      </w:rPr>
    </w:lvl>
    <w:lvl w:ilvl="8">
      <w:start w:val="1"/>
      <w:numFmt w:val="lowerRoman"/>
      <w:lvlText w:val="%9."/>
      <w:lvlJc w:val="left"/>
      <w:pPr>
        <w:ind w:left="6480" w:hanging="296"/>
      </w:pPr>
      <w:rPr>
        <w:color w:val="000000"/>
        <w:position w:val="0"/>
        <w:sz w:val="24"/>
        <w:szCs w:val="24"/>
        <w:vertAlign w:val="baseline"/>
      </w:rPr>
    </w:lvl>
  </w:abstractNum>
  <w:abstractNum w:abstractNumId="1" w15:restartNumberingAfterBreak="0">
    <w:nsid w:val="052D33CB"/>
    <w:multiLevelType w:val="hybridMultilevel"/>
    <w:tmpl w:val="5BC4DF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117E61"/>
    <w:multiLevelType w:val="multilevel"/>
    <w:tmpl w:val="45649020"/>
    <w:styleLink w:val="Seznam41"/>
    <w:lvl w:ilvl="0">
      <w:start w:val="1"/>
      <w:numFmt w:val="decimal"/>
      <w:lvlText w:val="%1."/>
      <w:lvlJc w:val="left"/>
      <w:pPr>
        <w:ind w:left="426" w:hanging="360"/>
      </w:pPr>
      <w:rPr>
        <w:color w:val="000000"/>
        <w:position w:val="0"/>
        <w:sz w:val="24"/>
        <w:szCs w:val="24"/>
        <w:vertAlign w:val="baseline"/>
      </w:rPr>
    </w:lvl>
    <w:lvl w:ilvl="1">
      <w:start w:val="1"/>
      <w:numFmt w:val="lowerLetter"/>
      <w:lvlText w:val="%2."/>
      <w:lvlJc w:val="left"/>
      <w:pPr>
        <w:ind w:left="1440" w:hanging="360"/>
      </w:pPr>
      <w:rPr>
        <w:color w:val="000000"/>
        <w:position w:val="0"/>
        <w:sz w:val="24"/>
        <w:szCs w:val="24"/>
        <w:vertAlign w:val="baseline"/>
      </w:rPr>
    </w:lvl>
    <w:lvl w:ilvl="2">
      <w:start w:val="1"/>
      <w:numFmt w:val="lowerRoman"/>
      <w:lvlText w:val="%3."/>
      <w:lvlJc w:val="left"/>
      <w:pPr>
        <w:ind w:left="2160" w:hanging="296"/>
      </w:pPr>
      <w:rPr>
        <w:color w:val="000000"/>
        <w:position w:val="0"/>
        <w:sz w:val="24"/>
        <w:szCs w:val="24"/>
        <w:vertAlign w:val="baseline"/>
      </w:rPr>
    </w:lvl>
    <w:lvl w:ilvl="3">
      <w:start w:val="1"/>
      <w:numFmt w:val="decimal"/>
      <w:lvlText w:val="%4."/>
      <w:lvlJc w:val="left"/>
      <w:pPr>
        <w:ind w:left="2880" w:hanging="360"/>
      </w:pPr>
      <w:rPr>
        <w:color w:val="000000"/>
        <w:position w:val="0"/>
        <w:sz w:val="24"/>
        <w:szCs w:val="24"/>
        <w:vertAlign w:val="baseline"/>
      </w:rPr>
    </w:lvl>
    <w:lvl w:ilvl="4">
      <w:start w:val="1"/>
      <w:numFmt w:val="lowerLetter"/>
      <w:lvlText w:val="%5."/>
      <w:lvlJc w:val="left"/>
      <w:pPr>
        <w:ind w:left="3600" w:hanging="360"/>
      </w:pPr>
      <w:rPr>
        <w:color w:val="000000"/>
        <w:position w:val="0"/>
        <w:sz w:val="24"/>
        <w:szCs w:val="24"/>
        <w:vertAlign w:val="baseline"/>
      </w:rPr>
    </w:lvl>
    <w:lvl w:ilvl="5">
      <w:start w:val="1"/>
      <w:numFmt w:val="lowerRoman"/>
      <w:lvlText w:val="%6."/>
      <w:lvlJc w:val="left"/>
      <w:pPr>
        <w:ind w:left="4320" w:hanging="296"/>
      </w:pPr>
      <w:rPr>
        <w:color w:val="000000"/>
        <w:position w:val="0"/>
        <w:sz w:val="24"/>
        <w:szCs w:val="24"/>
        <w:vertAlign w:val="baseline"/>
      </w:rPr>
    </w:lvl>
    <w:lvl w:ilvl="6">
      <w:start w:val="1"/>
      <w:numFmt w:val="decimal"/>
      <w:lvlText w:val="%7."/>
      <w:lvlJc w:val="left"/>
      <w:pPr>
        <w:ind w:left="5040" w:hanging="360"/>
      </w:pPr>
      <w:rPr>
        <w:color w:val="000000"/>
        <w:position w:val="0"/>
        <w:sz w:val="24"/>
        <w:szCs w:val="24"/>
        <w:vertAlign w:val="baseline"/>
      </w:rPr>
    </w:lvl>
    <w:lvl w:ilvl="7">
      <w:start w:val="1"/>
      <w:numFmt w:val="lowerLetter"/>
      <w:lvlText w:val="%8."/>
      <w:lvlJc w:val="left"/>
      <w:pPr>
        <w:ind w:left="5760" w:hanging="360"/>
      </w:pPr>
      <w:rPr>
        <w:color w:val="000000"/>
        <w:position w:val="0"/>
        <w:sz w:val="24"/>
        <w:szCs w:val="24"/>
        <w:vertAlign w:val="baseline"/>
      </w:rPr>
    </w:lvl>
    <w:lvl w:ilvl="8">
      <w:start w:val="1"/>
      <w:numFmt w:val="lowerRoman"/>
      <w:lvlText w:val="%9."/>
      <w:lvlJc w:val="left"/>
      <w:pPr>
        <w:ind w:left="6480" w:hanging="296"/>
      </w:pPr>
      <w:rPr>
        <w:color w:val="000000"/>
        <w:position w:val="0"/>
        <w:sz w:val="24"/>
        <w:szCs w:val="24"/>
        <w:vertAlign w:val="baseline"/>
      </w:rPr>
    </w:lvl>
  </w:abstractNum>
  <w:abstractNum w:abstractNumId="3" w15:restartNumberingAfterBreak="0">
    <w:nsid w:val="0C183307"/>
    <w:multiLevelType w:val="hybridMultilevel"/>
    <w:tmpl w:val="9CA4CA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3D44C1"/>
    <w:multiLevelType w:val="hybridMultilevel"/>
    <w:tmpl w:val="BC9E90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9D380B"/>
    <w:multiLevelType w:val="hybridMultilevel"/>
    <w:tmpl w:val="5F720D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E160A0"/>
    <w:multiLevelType w:val="hybridMultilevel"/>
    <w:tmpl w:val="C382F52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9E43B42"/>
    <w:multiLevelType w:val="hybridMultilevel"/>
    <w:tmpl w:val="4A0297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23784D"/>
    <w:multiLevelType w:val="hybridMultilevel"/>
    <w:tmpl w:val="DF3EF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3C6CF1"/>
    <w:multiLevelType w:val="hybridMultilevel"/>
    <w:tmpl w:val="55562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0B5F81"/>
    <w:multiLevelType w:val="multilevel"/>
    <w:tmpl w:val="69DC8F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2D151B"/>
    <w:multiLevelType w:val="hybridMultilevel"/>
    <w:tmpl w:val="AADC39D8"/>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8653A28"/>
    <w:multiLevelType w:val="multilevel"/>
    <w:tmpl w:val="96FCC06E"/>
    <w:styleLink w:val="List21"/>
    <w:lvl w:ilvl="0">
      <w:start w:val="1"/>
      <w:numFmt w:val="decimal"/>
      <w:lvlText w:val="%1."/>
      <w:lvlJc w:val="left"/>
      <w:pPr>
        <w:ind w:left="426" w:hanging="360"/>
      </w:pPr>
      <w:rPr>
        <w:color w:val="000000"/>
        <w:position w:val="0"/>
        <w:sz w:val="24"/>
        <w:szCs w:val="24"/>
        <w:vertAlign w:val="baseline"/>
      </w:rPr>
    </w:lvl>
    <w:lvl w:ilvl="1">
      <w:start w:val="1"/>
      <w:numFmt w:val="lowerLetter"/>
      <w:lvlText w:val="%2."/>
      <w:lvlJc w:val="left"/>
      <w:pPr>
        <w:ind w:left="1440" w:hanging="360"/>
      </w:pPr>
      <w:rPr>
        <w:color w:val="000000"/>
        <w:position w:val="0"/>
        <w:sz w:val="24"/>
        <w:szCs w:val="24"/>
        <w:vertAlign w:val="baseline"/>
      </w:rPr>
    </w:lvl>
    <w:lvl w:ilvl="2">
      <w:start w:val="1"/>
      <w:numFmt w:val="lowerRoman"/>
      <w:lvlText w:val="%3."/>
      <w:lvlJc w:val="left"/>
      <w:pPr>
        <w:ind w:left="2160" w:hanging="296"/>
      </w:pPr>
      <w:rPr>
        <w:color w:val="000000"/>
        <w:position w:val="0"/>
        <w:sz w:val="24"/>
        <w:szCs w:val="24"/>
        <w:vertAlign w:val="baseline"/>
      </w:rPr>
    </w:lvl>
    <w:lvl w:ilvl="3">
      <w:start w:val="1"/>
      <w:numFmt w:val="decimal"/>
      <w:lvlText w:val="%4."/>
      <w:lvlJc w:val="left"/>
      <w:pPr>
        <w:ind w:left="2880" w:hanging="360"/>
      </w:pPr>
      <w:rPr>
        <w:color w:val="000000"/>
        <w:position w:val="0"/>
        <w:sz w:val="24"/>
        <w:szCs w:val="24"/>
        <w:vertAlign w:val="baseline"/>
      </w:rPr>
    </w:lvl>
    <w:lvl w:ilvl="4">
      <w:start w:val="1"/>
      <w:numFmt w:val="lowerLetter"/>
      <w:lvlText w:val="%5."/>
      <w:lvlJc w:val="left"/>
      <w:pPr>
        <w:ind w:left="3600" w:hanging="360"/>
      </w:pPr>
      <w:rPr>
        <w:color w:val="000000"/>
        <w:position w:val="0"/>
        <w:sz w:val="24"/>
        <w:szCs w:val="24"/>
        <w:vertAlign w:val="baseline"/>
      </w:rPr>
    </w:lvl>
    <w:lvl w:ilvl="5">
      <w:start w:val="1"/>
      <w:numFmt w:val="lowerRoman"/>
      <w:lvlText w:val="%6."/>
      <w:lvlJc w:val="left"/>
      <w:pPr>
        <w:ind w:left="4320" w:hanging="296"/>
      </w:pPr>
      <w:rPr>
        <w:color w:val="000000"/>
        <w:position w:val="0"/>
        <w:sz w:val="24"/>
        <w:szCs w:val="24"/>
        <w:vertAlign w:val="baseline"/>
      </w:rPr>
    </w:lvl>
    <w:lvl w:ilvl="6">
      <w:start w:val="1"/>
      <w:numFmt w:val="decimal"/>
      <w:lvlText w:val="%7."/>
      <w:lvlJc w:val="left"/>
      <w:pPr>
        <w:ind w:left="5040" w:hanging="360"/>
      </w:pPr>
      <w:rPr>
        <w:color w:val="000000"/>
        <w:position w:val="0"/>
        <w:sz w:val="24"/>
        <w:szCs w:val="24"/>
        <w:vertAlign w:val="baseline"/>
      </w:rPr>
    </w:lvl>
    <w:lvl w:ilvl="7">
      <w:start w:val="1"/>
      <w:numFmt w:val="lowerLetter"/>
      <w:lvlText w:val="%8."/>
      <w:lvlJc w:val="left"/>
      <w:pPr>
        <w:ind w:left="5760" w:hanging="360"/>
      </w:pPr>
      <w:rPr>
        <w:color w:val="000000"/>
        <w:position w:val="0"/>
        <w:sz w:val="24"/>
        <w:szCs w:val="24"/>
        <w:vertAlign w:val="baseline"/>
      </w:rPr>
    </w:lvl>
    <w:lvl w:ilvl="8">
      <w:start w:val="1"/>
      <w:numFmt w:val="lowerRoman"/>
      <w:lvlText w:val="%9."/>
      <w:lvlJc w:val="left"/>
      <w:pPr>
        <w:ind w:left="6480" w:hanging="296"/>
      </w:pPr>
      <w:rPr>
        <w:color w:val="000000"/>
        <w:position w:val="0"/>
        <w:sz w:val="24"/>
        <w:szCs w:val="24"/>
        <w:vertAlign w:val="baseline"/>
      </w:rPr>
    </w:lvl>
  </w:abstractNum>
  <w:abstractNum w:abstractNumId="13" w15:restartNumberingAfterBreak="0">
    <w:nsid w:val="42BA2870"/>
    <w:multiLevelType w:val="hybridMultilevel"/>
    <w:tmpl w:val="27042A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5CE345B"/>
    <w:multiLevelType w:val="hybridMultilevel"/>
    <w:tmpl w:val="704213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95767F"/>
    <w:multiLevelType w:val="hybridMultilevel"/>
    <w:tmpl w:val="8D60FC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107C64"/>
    <w:multiLevelType w:val="multilevel"/>
    <w:tmpl w:val="DC984590"/>
    <w:styleLink w:val="List0"/>
    <w:lvl w:ilvl="0">
      <w:start w:val="1"/>
      <w:numFmt w:val="decimal"/>
      <w:pStyle w:val="Styl1"/>
      <w:lvlText w:val="%1."/>
      <w:lvlJc w:val="left"/>
      <w:pPr>
        <w:ind w:left="720" w:hanging="360"/>
      </w:pPr>
      <w:rPr>
        <w:rFonts w:cs="Times New Roman"/>
        <w:b w:val="0"/>
        <w:bCs w:val="0"/>
        <w:i w:val="0"/>
        <w:iCs w:val="0"/>
        <w:caps w:val="0"/>
        <w:smallCaps w:val="0"/>
        <w:strike w:val="0"/>
        <w:dstrike w:val="0"/>
        <w:vanish w:val="0"/>
        <w:webHidden w:val="0"/>
        <w:color w:val="000000"/>
        <w:spacing w:val="0"/>
        <w:kern w:val="0"/>
        <w:position w:val="0"/>
        <w:u w:val="none" w:color="00000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734" w:hanging="360"/>
      </w:pPr>
      <w:rPr>
        <w:color w:val="000000"/>
        <w:position w:val="0"/>
        <w:sz w:val="24"/>
        <w:szCs w:val="24"/>
        <w:vertAlign w:val="baseline"/>
      </w:rPr>
    </w:lvl>
    <w:lvl w:ilvl="2">
      <w:start w:val="1"/>
      <w:numFmt w:val="lowerRoman"/>
      <w:lvlText w:val="%3."/>
      <w:lvlJc w:val="left"/>
      <w:pPr>
        <w:ind w:left="2454" w:hanging="296"/>
      </w:pPr>
      <w:rPr>
        <w:color w:val="000000"/>
        <w:position w:val="0"/>
        <w:sz w:val="24"/>
        <w:szCs w:val="24"/>
        <w:vertAlign w:val="baseline"/>
      </w:rPr>
    </w:lvl>
    <w:lvl w:ilvl="3">
      <w:start w:val="1"/>
      <w:numFmt w:val="decimal"/>
      <w:lvlText w:val="%4."/>
      <w:lvlJc w:val="left"/>
      <w:pPr>
        <w:ind w:left="3174" w:hanging="360"/>
      </w:pPr>
      <w:rPr>
        <w:color w:val="000000"/>
        <w:position w:val="0"/>
        <w:sz w:val="24"/>
        <w:szCs w:val="24"/>
        <w:vertAlign w:val="baseline"/>
      </w:rPr>
    </w:lvl>
    <w:lvl w:ilvl="4">
      <w:start w:val="1"/>
      <w:numFmt w:val="lowerLetter"/>
      <w:lvlText w:val="%5."/>
      <w:lvlJc w:val="left"/>
      <w:pPr>
        <w:ind w:left="3894" w:hanging="360"/>
      </w:pPr>
      <w:rPr>
        <w:color w:val="000000"/>
        <w:position w:val="0"/>
        <w:sz w:val="24"/>
        <w:szCs w:val="24"/>
        <w:vertAlign w:val="baseline"/>
      </w:rPr>
    </w:lvl>
    <w:lvl w:ilvl="5">
      <w:start w:val="1"/>
      <w:numFmt w:val="lowerRoman"/>
      <w:lvlText w:val="%6."/>
      <w:lvlJc w:val="left"/>
      <w:pPr>
        <w:ind w:left="4614" w:hanging="296"/>
      </w:pPr>
      <w:rPr>
        <w:color w:val="000000"/>
        <w:position w:val="0"/>
        <w:sz w:val="24"/>
        <w:szCs w:val="24"/>
        <w:vertAlign w:val="baseline"/>
      </w:rPr>
    </w:lvl>
    <w:lvl w:ilvl="6">
      <w:start w:val="1"/>
      <w:numFmt w:val="decimal"/>
      <w:lvlText w:val="%7."/>
      <w:lvlJc w:val="left"/>
      <w:pPr>
        <w:ind w:left="5334" w:hanging="360"/>
      </w:pPr>
      <w:rPr>
        <w:color w:val="000000"/>
        <w:position w:val="0"/>
        <w:sz w:val="24"/>
        <w:szCs w:val="24"/>
        <w:vertAlign w:val="baseline"/>
      </w:rPr>
    </w:lvl>
    <w:lvl w:ilvl="7">
      <w:start w:val="1"/>
      <w:numFmt w:val="lowerLetter"/>
      <w:lvlText w:val="%8."/>
      <w:lvlJc w:val="left"/>
      <w:pPr>
        <w:ind w:left="6054" w:hanging="360"/>
      </w:pPr>
      <w:rPr>
        <w:color w:val="000000"/>
        <w:position w:val="0"/>
        <w:sz w:val="24"/>
        <w:szCs w:val="24"/>
        <w:vertAlign w:val="baseline"/>
      </w:rPr>
    </w:lvl>
    <w:lvl w:ilvl="8">
      <w:start w:val="1"/>
      <w:numFmt w:val="lowerRoman"/>
      <w:lvlText w:val="%9."/>
      <w:lvlJc w:val="left"/>
      <w:pPr>
        <w:ind w:left="6774" w:hanging="296"/>
      </w:pPr>
      <w:rPr>
        <w:color w:val="000000"/>
        <w:position w:val="0"/>
        <w:sz w:val="24"/>
        <w:szCs w:val="24"/>
        <w:vertAlign w:val="baseline"/>
      </w:rPr>
    </w:lvl>
  </w:abstractNum>
  <w:abstractNum w:abstractNumId="17" w15:restartNumberingAfterBreak="0">
    <w:nsid w:val="578B3AD8"/>
    <w:multiLevelType w:val="hybridMultilevel"/>
    <w:tmpl w:val="462C6040"/>
    <w:lvl w:ilvl="0" w:tplc="04050001">
      <w:start w:val="1"/>
      <w:numFmt w:val="bullet"/>
      <w:lvlText w:val=""/>
      <w:lvlJc w:val="left"/>
      <w:pPr>
        <w:ind w:left="1080" w:hanging="360"/>
      </w:pPr>
      <w:rPr>
        <w:rFonts w:ascii="Symbol" w:hAnsi="Symbol"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8D1214D"/>
    <w:multiLevelType w:val="multilevel"/>
    <w:tmpl w:val="2C7ACEB4"/>
    <w:styleLink w:val="List14"/>
    <w:lvl w:ilvl="0">
      <w:start w:val="1"/>
      <w:numFmt w:val="decimal"/>
      <w:lvlText w:val="%1."/>
      <w:lvlJc w:val="left"/>
      <w:pPr>
        <w:ind w:left="426" w:hanging="360"/>
      </w:pPr>
      <w:rPr>
        <w:color w:val="000000"/>
        <w:position w:val="0"/>
        <w:sz w:val="24"/>
        <w:szCs w:val="24"/>
        <w:vertAlign w:val="baseline"/>
      </w:rPr>
    </w:lvl>
    <w:lvl w:ilvl="1">
      <w:start w:val="1"/>
      <w:numFmt w:val="lowerLetter"/>
      <w:lvlText w:val="%2."/>
      <w:lvlJc w:val="left"/>
      <w:pPr>
        <w:ind w:left="2160" w:hanging="360"/>
      </w:pPr>
      <w:rPr>
        <w:color w:val="000000"/>
        <w:position w:val="0"/>
        <w:sz w:val="24"/>
        <w:szCs w:val="24"/>
        <w:vertAlign w:val="baseline"/>
      </w:rPr>
    </w:lvl>
    <w:lvl w:ilvl="2">
      <w:start w:val="1"/>
      <w:numFmt w:val="lowerRoman"/>
      <w:lvlText w:val="%3."/>
      <w:lvlJc w:val="left"/>
      <w:pPr>
        <w:ind w:left="2880" w:hanging="296"/>
      </w:pPr>
      <w:rPr>
        <w:color w:val="000000"/>
        <w:position w:val="0"/>
        <w:sz w:val="24"/>
        <w:szCs w:val="24"/>
        <w:vertAlign w:val="baseline"/>
      </w:rPr>
    </w:lvl>
    <w:lvl w:ilvl="3">
      <w:start w:val="1"/>
      <w:numFmt w:val="decimal"/>
      <w:lvlText w:val="%4."/>
      <w:lvlJc w:val="left"/>
      <w:pPr>
        <w:ind w:left="3600" w:hanging="360"/>
      </w:pPr>
      <w:rPr>
        <w:color w:val="000000"/>
        <w:position w:val="0"/>
        <w:sz w:val="24"/>
        <w:szCs w:val="24"/>
        <w:vertAlign w:val="baseline"/>
      </w:rPr>
    </w:lvl>
    <w:lvl w:ilvl="4">
      <w:start w:val="1"/>
      <w:numFmt w:val="lowerLetter"/>
      <w:lvlText w:val="%5."/>
      <w:lvlJc w:val="left"/>
      <w:pPr>
        <w:ind w:left="4320" w:hanging="360"/>
      </w:pPr>
      <w:rPr>
        <w:color w:val="000000"/>
        <w:position w:val="0"/>
        <w:sz w:val="24"/>
        <w:szCs w:val="24"/>
        <w:vertAlign w:val="baseline"/>
      </w:rPr>
    </w:lvl>
    <w:lvl w:ilvl="5">
      <w:start w:val="1"/>
      <w:numFmt w:val="lowerRoman"/>
      <w:lvlText w:val="%6."/>
      <w:lvlJc w:val="left"/>
      <w:pPr>
        <w:ind w:left="5040" w:hanging="296"/>
      </w:pPr>
      <w:rPr>
        <w:color w:val="000000"/>
        <w:position w:val="0"/>
        <w:sz w:val="24"/>
        <w:szCs w:val="24"/>
        <w:vertAlign w:val="baseline"/>
      </w:rPr>
    </w:lvl>
    <w:lvl w:ilvl="6">
      <w:start w:val="1"/>
      <w:numFmt w:val="decimal"/>
      <w:lvlText w:val="%7."/>
      <w:lvlJc w:val="left"/>
      <w:pPr>
        <w:ind w:left="5760" w:hanging="360"/>
      </w:pPr>
      <w:rPr>
        <w:color w:val="000000"/>
        <w:position w:val="0"/>
        <w:sz w:val="24"/>
        <w:szCs w:val="24"/>
        <w:vertAlign w:val="baseline"/>
      </w:rPr>
    </w:lvl>
    <w:lvl w:ilvl="7">
      <w:start w:val="1"/>
      <w:numFmt w:val="lowerLetter"/>
      <w:lvlText w:val="%8."/>
      <w:lvlJc w:val="left"/>
      <w:pPr>
        <w:ind w:left="6480" w:hanging="360"/>
      </w:pPr>
      <w:rPr>
        <w:color w:val="000000"/>
        <w:position w:val="0"/>
        <w:sz w:val="24"/>
        <w:szCs w:val="24"/>
        <w:vertAlign w:val="baseline"/>
      </w:rPr>
    </w:lvl>
    <w:lvl w:ilvl="8">
      <w:start w:val="1"/>
      <w:numFmt w:val="lowerRoman"/>
      <w:lvlText w:val="%9."/>
      <w:lvlJc w:val="left"/>
      <w:pPr>
        <w:ind w:left="7200" w:hanging="296"/>
      </w:pPr>
      <w:rPr>
        <w:color w:val="000000"/>
        <w:position w:val="0"/>
        <w:sz w:val="24"/>
        <w:szCs w:val="24"/>
        <w:vertAlign w:val="baseline"/>
      </w:rPr>
    </w:lvl>
  </w:abstractNum>
  <w:abstractNum w:abstractNumId="19" w15:restartNumberingAfterBreak="0">
    <w:nsid w:val="58F32FA1"/>
    <w:multiLevelType w:val="multilevel"/>
    <w:tmpl w:val="D854CBE2"/>
    <w:styleLink w:val="List18"/>
    <w:lvl w:ilvl="0">
      <w:start w:val="1"/>
      <w:numFmt w:val="decimal"/>
      <w:lvlText w:val="%1."/>
      <w:lvlJc w:val="left"/>
      <w:pPr>
        <w:ind w:left="426" w:hanging="360"/>
      </w:pPr>
      <w:rPr>
        <w:color w:val="000000"/>
        <w:position w:val="0"/>
        <w:sz w:val="24"/>
        <w:szCs w:val="24"/>
        <w:vertAlign w:val="baseline"/>
      </w:rPr>
    </w:lvl>
    <w:lvl w:ilvl="1">
      <w:start w:val="1"/>
      <w:numFmt w:val="lowerLetter"/>
      <w:lvlText w:val="%2."/>
      <w:lvlJc w:val="left"/>
      <w:pPr>
        <w:ind w:left="1440" w:hanging="360"/>
      </w:pPr>
      <w:rPr>
        <w:color w:val="000000"/>
        <w:position w:val="0"/>
        <w:sz w:val="24"/>
        <w:szCs w:val="24"/>
        <w:vertAlign w:val="baseline"/>
      </w:rPr>
    </w:lvl>
    <w:lvl w:ilvl="2">
      <w:start w:val="1"/>
      <w:numFmt w:val="lowerRoman"/>
      <w:lvlText w:val="%3."/>
      <w:lvlJc w:val="left"/>
      <w:pPr>
        <w:ind w:left="2160" w:hanging="296"/>
      </w:pPr>
      <w:rPr>
        <w:color w:val="000000"/>
        <w:position w:val="0"/>
        <w:sz w:val="24"/>
        <w:szCs w:val="24"/>
        <w:vertAlign w:val="baseline"/>
      </w:rPr>
    </w:lvl>
    <w:lvl w:ilvl="3">
      <w:start w:val="1"/>
      <w:numFmt w:val="decimal"/>
      <w:lvlText w:val="%4."/>
      <w:lvlJc w:val="left"/>
      <w:pPr>
        <w:ind w:left="2880" w:hanging="360"/>
      </w:pPr>
      <w:rPr>
        <w:color w:val="000000"/>
        <w:position w:val="0"/>
        <w:sz w:val="24"/>
        <w:szCs w:val="24"/>
        <w:vertAlign w:val="baseline"/>
      </w:rPr>
    </w:lvl>
    <w:lvl w:ilvl="4">
      <w:start w:val="1"/>
      <w:numFmt w:val="lowerLetter"/>
      <w:lvlText w:val="%5."/>
      <w:lvlJc w:val="left"/>
      <w:pPr>
        <w:ind w:left="3600" w:hanging="360"/>
      </w:pPr>
      <w:rPr>
        <w:color w:val="000000"/>
        <w:position w:val="0"/>
        <w:sz w:val="24"/>
        <w:szCs w:val="24"/>
        <w:vertAlign w:val="baseline"/>
      </w:rPr>
    </w:lvl>
    <w:lvl w:ilvl="5">
      <w:start w:val="1"/>
      <w:numFmt w:val="lowerRoman"/>
      <w:lvlText w:val="%6."/>
      <w:lvlJc w:val="left"/>
      <w:pPr>
        <w:ind w:left="4320" w:hanging="296"/>
      </w:pPr>
      <w:rPr>
        <w:color w:val="000000"/>
        <w:position w:val="0"/>
        <w:sz w:val="24"/>
        <w:szCs w:val="24"/>
        <w:vertAlign w:val="baseline"/>
      </w:rPr>
    </w:lvl>
    <w:lvl w:ilvl="6">
      <w:start w:val="1"/>
      <w:numFmt w:val="decimal"/>
      <w:lvlText w:val="%7."/>
      <w:lvlJc w:val="left"/>
      <w:pPr>
        <w:ind w:left="5040" w:hanging="360"/>
      </w:pPr>
      <w:rPr>
        <w:color w:val="000000"/>
        <w:position w:val="0"/>
        <w:sz w:val="24"/>
        <w:szCs w:val="24"/>
        <w:vertAlign w:val="baseline"/>
      </w:rPr>
    </w:lvl>
    <w:lvl w:ilvl="7">
      <w:start w:val="1"/>
      <w:numFmt w:val="lowerLetter"/>
      <w:lvlText w:val="%8."/>
      <w:lvlJc w:val="left"/>
      <w:pPr>
        <w:ind w:left="5760" w:hanging="360"/>
      </w:pPr>
      <w:rPr>
        <w:color w:val="000000"/>
        <w:position w:val="0"/>
        <w:sz w:val="24"/>
        <w:szCs w:val="24"/>
        <w:vertAlign w:val="baseline"/>
      </w:rPr>
    </w:lvl>
    <w:lvl w:ilvl="8">
      <w:start w:val="1"/>
      <w:numFmt w:val="lowerRoman"/>
      <w:lvlText w:val="%9."/>
      <w:lvlJc w:val="left"/>
      <w:pPr>
        <w:ind w:left="6480" w:hanging="296"/>
      </w:pPr>
      <w:rPr>
        <w:color w:val="000000"/>
        <w:position w:val="0"/>
        <w:sz w:val="24"/>
        <w:szCs w:val="24"/>
        <w:vertAlign w:val="baseline"/>
      </w:rPr>
    </w:lvl>
  </w:abstractNum>
  <w:abstractNum w:abstractNumId="20" w15:restartNumberingAfterBreak="0">
    <w:nsid w:val="596675D4"/>
    <w:multiLevelType w:val="multilevel"/>
    <w:tmpl w:val="3CD2C670"/>
    <w:styleLink w:val="Seznam51"/>
    <w:lvl w:ilvl="0">
      <w:start w:val="1"/>
      <w:numFmt w:val="lowerLetter"/>
      <w:lvlText w:val="%1)"/>
      <w:lvlJc w:val="left"/>
      <w:pPr>
        <w:ind w:left="1146" w:hanging="360"/>
      </w:pPr>
      <w:rPr>
        <w:color w:val="000000"/>
        <w:position w:val="0"/>
        <w:sz w:val="24"/>
        <w:szCs w:val="24"/>
        <w:vertAlign w:val="baseline"/>
      </w:rPr>
    </w:lvl>
    <w:lvl w:ilvl="1">
      <w:start w:val="1"/>
      <w:numFmt w:val="lowerLetter"/>
      <w:lvlText w:val="%2."/>
      <w:lvlJc w:val="left"/>
      <w:pPr>
        <w:ind w:left="1860" w:hanging="360"/>
      </w:pPr>
      <w:rPr>
        <w:color w:val="000000"/>
        <w:position w:val="0"/>
        <w:sz w:val="24"/>
        <w:szCs w:val="24"/>
        <w:vertAlign w:val="baseline"/>
      </w:rPr>
    </w:lvl>
    <w:lvl w:ilvl="2">
      <w:start w:val="1"/>
      <w:numFmt w:val="lowerRoman"/>
      <w:lvlText w:val="%3."/>
      <w:lvlJc w:val="left"/>
      <w:pPr>
        <w:ind w:left="2580" w:hanging="296"/>
      </w:pPr>
      <w:rPr>
        <w:color w:val="000000"/>
        <w:position w:val="0"/>
        <w:sz w:val="24"/>
        <w:szCs w:val="24"/>
        <w:vertAlign w:val="baseline"/>
      </w:rPr>
    </w:lvl>
    <w:lvl w:ilvl="3">
      <w:start w:val="1"/>
      <w:numFmt w:val="decimal"/>
      <w:lvlText w:val="%4."/>
      <w:lvlJc w:val="left"/>
      <w:pPr>
        <w:ind w:left="3300" w:hanging="360"/>
      </w:pPr>
      <w:rPr>
        <w:color w:val="000000"/>
        <w:position w:val="0"/>
        <w:sz w:val="24"/>
        <w:szCs w:val="24"/>
        <w:vertAlign w:val="baseline"/>
      </w:rPr>
    </w:lvl>
    <w:lvl w:ilvl="4">
      <w:start w:val="1"/>
      <w:numFmt w:val="lowerLetter"/>
      <w:lvlText w:val="%5."/>
      <w:lvlJc w:val="left"/>
      <w:pPr>
        <w:ind w:left="4020" w:hanging="360"/>
      </w:pPr>
      <w:rPr>
        <w:color w:val="000000"/>
        <w:position w:val="0"/>
        <w:sz w:val="24"/>
        <w:szCs w:val="24"/>
        <w:vertAlign w:val="baseline"/>
      </w:rPr>
    </w:lvl>
    <w:lvl w:ilvl="5">
      <w:start w:val="1"/>
      <w:numFmt w:val="lowerRoman"/>
      <w:lvlText w:val="%6."/>
      <w:lvlJc w:val="left"/>
      <w:pPr>
        <w:ind w:left="4740" w:hanging="296"/>
      </w:pPr>
      <w:rPr>
        <w:color w:val="000000"/>
        <w:position w:val="0"/>
        <w:sz w:val="24"/>
        <w:szCs w:val="24"/>
        <w:vertAlign w:val="baseline"/>
      </w:rPr>
    </w:lvl>
    <w:lvl w:ilvl="6">
      <w:start w:val="1"/>
      <w:numFmt w:val="decimal"/>
      <w:lvlText w:val="%7."/>
      <w:lvlJc w:val="left"/>
      <w:pPr>
        <w:ind w:left="5460" w:hanging="360"/>
      </w:pPr>
      <w:rPr>
        <w:color w:val="000000"/>
        <w:position w:val="0"/>
        <w:sz w:val="24"/>
        <w:szCs w:val="24"/>
        <w:vertAlign w:val="baseline"/>
      </w:rPr>
    </w:lvl>
    <w:lvl w:ilvl="7">
      <w:start w:val="1"/>
      <w:numFmt w:val="lowerLetter"/>
      <w:lvlText w:val="%8."/>
      <w:lvlJc w:val="left"/>
      <w:pPr>
        <w:ind w:left="6180" w:hanging="360"/>
      </w:pPr>
      <w:rPr>
        <w:color w:val="000000"/>
        <w:position w:val="0"/>
        <w:sz w:val="24"/>
        <w:szCs w:val="24"/>
        <w:vertAlign w:val="baseline"/>
      </w:rPr>
    </w:lvl>
    <w:lvl w:ilvl="8">
      <w:start w:val="1"/>
      <w:numFmt w:val="lowerRoman"/>
      <w:lvlText w:val="%9."/>
      <w:lvlJc w:val="left"/>
      <w:pPr>
        <w:ind w:left="6900" w:hanging="296"/>
      </w:pPr>
      <w:rPr>
        <w:color w:val="000000"/>
        <w:position w:val="0"/>
        <w:sz w:val="24"/>
        <w:szCs w:val="24"/>
        <w:vertAlign w:val="baseline"/>
      </w:rPr>
    </w:lvl>
  </w:abstractNum>
  <w:abstractNum w:abstractNumId="21" w15:restartNumberingAfterBreak="0">
    <w:nsid w:val="5DF37B0C"/>
    <w:multiLevelType w:val="multilevel"/>
    <w:tmpl w:val="A3403E38"/>
    <w:styleLink w:val="List7"/>
    <w:lvl w:ilvl="0">
      <w:start w:val="1"/>
      <w:numFmt w:val="decimal"/>
      <w:lvlText w:val="%1."/>
      <w:lvlJc w:val="left"/>
      <w:pPr>
        <w:ind w:left="426" w:hanging="426"/>
      </w:pPr>
      <w:rPr>
        <w:color w:val="000000"/>
        <w:position w:val="0"/>
        <w:sz w:val="24"/>
        <w:szCs w:val="24"/>
        <w:vertAlign w:val="baseline"/>
      </w:rPr>
    </w:lvl>
    <w:lvl w:ilvl="1">
      <w:start w:val="1"/>
      <w:numFmt w:val="lowerLetter"/>
      <w:lvlText w:val="%2."/>
      <w:lvlJc w:val="left"/>
      <w:pPr>
        <w:ind w:left="1440" w:hanging="360"/>
      </w:pPr>
      <w:rPr>
        <w:color w:val="000000"/>
        <w:position w:val="0"/>
        <w:sz w:val="24"/>
        <w:szCs w:val="24"/>
        <w:vertAlign w:val="baseline"/>
      </w:rPr>
    </w:lvl>
    <w:lvl w:ilvl="2">
      <w:start w:val="1"/>
      <w:numFmt w:val="lowerRoman"/>
      <w:lvlText w:val="%3."/>
      <w:lvlJc w:val="left"/>
      <w:pPr>
        <w:ind w:left="2160" w:hanging="296"/>
      </w:pPr>
      <w:rPr>
        <w:color w:val="000000"/>
        <w:position w:val="0"/>
        <w:sz w:val="24"/>
        <w:szCs w:val="24"/>
        <w:vertAlign w:val="baseline"/>
      </w:rPr>
    </w:lvl>
    <w:lvl w:ilvl="3">
      <w:start w:val="1"/>
      <w:numFmt w:val="decimal"/>
      <w:lvlText w:val="%4."/>
      <w:lvlJc w:val="left"/>
      <w:pPr>
        <w:ind w:left="2880" w:hanging="360"/>
      </w:pPr>
      <w:rPr>
        <w:color w:val="000000"/>
        <w:position w:val="0"/>
        <w:sz w:val="24"/>
        <w:szCs w:val="24"/>
        <w:vertAlign w:val="baseline"/>
      </w:rPr>
    </w:lvl>
    <w:lvl w:ilvl="4">
      <w:start w:val="1"/>
      <w:numFmt w:val="lowerLetter"/>
      <w:lvlText w:val="%5."/>
      <w:lvlJc w:val="left"/>
      <w:pPr>
        <w:ind w:left="3600" w:hanging="360"/>
      </w:pPr>
      <w:rPr>
        <w:color w:val="000000"/>
        <w:position w:val="0"/>
        <w:sz w:val="24"/>
        <w:szCs w:val="24"/>
        <w:vertAlign w:val="baseline"/>
      </w:rPr>
    </w:lvl>
    <w:lvl w:ilvl="5">
      <w:start w:val="1"/>
      <w:numFmt w:val="lowerRoman"/>
      <w:lvlText w:val="%6."/>
      <w:lvlJc w:val="left"/>
      <w:pPr>
        <w:ind w:left="4320" w:hanging="296"/>
      </w:pPr>
      <w:rPr>
        <w:color w:val="000000"/>
        <w:position w:val="0"/>
        <w:sz w:val="24"/>
        <w:szCs w:val="24"/>
        <w:vertAlign w:val="baseline"/>
      </w:rPr>
    </w:lvl>
    <w:lvl w:ilvl="6">
      <w:start w:val="1"/>
      <w:numFmt w:val="decimal"/>
      <w:lvlText w:val="%7."/>
      <w:lvlJc w:val="left"/>
      <w:pPr>
        <w:ind w:left="5040" w:hanging="360"/>
      </w:pPr>
      <w:rPr>
        <w:color w:val="000000"/>
        <w:position w:val="0"/>
        <w:sz w:val="24"/>
        <w:szCs w:val="24"/>
        <w:vertAlign w:val="baseline"/>
      </w:rPr>
    </w:lvl>
    <w:lvl w:ilvl="7">
      <w:start w:val="1"/>
      <w:numFmt w:val="lowerLetter"/>
      <w:lvlText w:val="%8."/>
      <w:lvlJc w:val="left"/>
      <w:pPr>
        <w:ind w:left="5760" w:hanging="360"/>
      </w:pPr>
      <w:rPr>
        <w:color w:val="000000"/>
        <w:position w:val="0"/>
        <w:sz w:val="24"/>
        <w:szCs w:val="24"/>
        <w:vertAlign w:val="baseline"/>
      </w:rPr>
    </w:lvl>
    <w:lvl w:ilvl="8">
      <w:start w:val="1"/>
      <w:numFmt w:val="lowerRoman"/>
      <w:lvlText w:val="%9."/>
      <w:lvlJc w:val="left"/>
      <w:pPr>
        <w:ind w:left="6480" w:hanging="296"/>
      </w:pPr>
      <w:rPr>
        <w:color w:val="000000"/>
        <w:position w:val="0"/>
        <w:sz w:val="24"/>
        <w:szCs w:val="24"/>
        <w:vertAlign w:val="baseline"/>
      </w:rPr>
    </w:lvl>
  </w:abstractNum>
  <w:abstractNum w:abstractNumId="22" w15:restartNumberingAfterBreak="0">
    <w:nsid w:val="61E42E73"/>
    <w:multiLevelType w:val="multilevel"/>
    <w:tmpl w:val="3A064212"/>
    <w:styleLink w:val="Seznam31"/>
    <w:lvl w:ilvl="0">
      <w:start w:val="1"/>
      <w:numFmt w:val="lowerLetter"/>
      <w:lvlText w:val="%1)"/>
      <w:lvlJc w:val="left"/>
      <w:pPr>
        <w:ind w:left="1146" w:hanging="360"/>
      </w:pPr>
      <w:rPr>
        <w:color w:val="000000"/>
        <w:position w:val="0"/>
        <w:sz w:val="24"/>
        <w:szCs w:val="24"/>
        <w:vertAlign w:val="baseline"/>
      </w:rPr>
    </w:lvl>
    <w:lvl w:ilvl="1">
      <w:start w:val="1"/>
      <w:numFmt w:val="lowerLetter"/>
      <w:lvlText w:val="%2."/>
      <w:lvlJc w:val="left"/>
      <w:pPr>
        <w:ind w:left="1860" w:hanging="360"/>
      </w:pPr>
      <w:rPr>
        <w:color w:val="000000"/>
        <w:position w:val="0"/>
        <w:sz w:val="24"/>
        <w:szCs w:val="24"/>
        <w:vertAlign w:val="baseline"/>
      </w:rPr>
    </w:lvl>
    <w:lvl w:ilvl="2">
      <w:start w:val="1"/>
      <w:numFmt w:val="lowerRoman"/>
      <w:lvlText w:val="%3."/>
      <w:lvlJc w:val="left"/>
      <w:pPr>
        <w:ind w:left="2580" w:hanging="296"/>
      </w:pPr>
      <w:rPr>
        <w:color w:val="000000"/>
        <w:position w:val="0"/>
        <w:sz w:val="24"/>
        <w:szCs w:val="24"/>
        <w:vertAlign w:val="baseline"/>
      </w:rPr>
    </w:lvl>
    <w:lvl w:ilvl="3">
      <w:start w:val="1"/>
      <w:numFmt w:val="decimal"/>
      <w:lvlText w:val="%4."/>
      <w:lvlJc w:val="left"/>
      <w:pPr>
        <w:ind w:left="3300" w:hanging="360"/>
      </w:pPr>
      <w:rPr>
        <w:color w:val="000000"/>
        <w:position w:val="0"/>
        <w:sz w:val="24"/>
        <w:szCs w:val="24"/>
        <w:vertAlign w:val="baseline"/>
      </w:rPr>
    </w:lvl>
    <w:lvl w:ilvl="4">
      <w:start w:val="1"/>
      <w:numFmt w:val="lowerLetter"/>
      <w:lvlText w:val="%5."/>
      <w:lvlJc w:val="left"/>
      <w:pPr>
        <w:ind w:left="4020" w:hanging="360"/>
      </w:pPr>
      <w:rPr>
        <w:color w:val="000000"/>
        <w:position w:val="0"/>
        <w:sz w:val="24"/>
        <w:szCs w:val="24"/>
        <w:vertAlign w:val="baseline"/>
      </w:rPr>
    </w:lvl>
    <w:lvl w:ilvl="5">
      <w:start w:val="1"/>
      <w:numFmt w:val="lowerRoman"/>
      <w:lvlText w:val="%6."/>
      <w:lvlJc w:val="left"/>
      <w:pPr>
        <w:ind w:left="4740" w:hanging="296"/>
      </w:pPr>
      <w:rPr>
        <w:color w:val="000000"/>
        <w:position w:val="0"/>
        <w:sz w:val="24"/>
        <w:szCs w:val="24"/>
        <w:vertAlign w:val="baseline"/>
      </w:rPr>
    </w:lvl>
    <w:lvl w:ilvl="6">
      <w:start w:val="1"/>
      <w:numFmt w:val="decimal"/>
      <w:lvlText w:val="%7."/>
      <w:lvlJc w:val="left"/>
      <w:pPr>
        <w:ind w:left="5460" w:hanging="360"/>
      </w:pPr>
      <w:rPr>
        <w:color w:val="000000"/>
        <w:position w:val="0"/>
        <w:sz w:val="24"/>
        <w:szCs w:val="24"/>
        <w:vertAlign w:val="baseline"/>
      </w:rPr>
    </w:lvl>
    <w:lvl w:ilvl="7">
      <w:start w:val="1"/>
      <w:numFmt w:val="lowerLetter"/>
      <w:lvlText w:val="%8."/>
      <w:lvlJc w:val="left"/>
      <w:pPr>
        <w:ind w:left="6180" w:hanging="360"/>
      </w:pPr>
      <w:rPr>
        <w:color w:val="000000"/>
        <w:position w:val="0"/>
        <w:sz w:val="24"/>
        <w:szCs w:val="24"/>
        <w:vertAlign w:val="baseline"/>
      </w:rPr>
    </w:lvl>
    <w:lvl w:ilvl="8">
      <w:start w:val="1"/>
      <w:numFmt w:val="lowerRoman"/>
      <w:lvlText w:val="%9."/>
      <w:lvlJc w:val="left"/>
      <w:pPr>
        <w:ind w:left="6900" w:hanging="296"/>
      </w:pPr>
      <w:rPr>
        <w:color w:val="000000"/>
        <w:position w:val="0"/>
        <w:sz w:val="24"/>
        <w:szCs w:val="24"/>
        <w:vertAlign w:val="baseline"/>
      </w:rPr>
    </w:lvl>
  </w:abstractNum>
  <w:abstractNum w:abstractNumId="23" w15:restartNumberingAfterBreak="0">
    <w:nsid w:val="6B1257A0"/>
    <w:multiLevelType w:val="multilevel"/>
    <w:tmpl w:val="B8CACCF0"/>
    <w:styleLink w:val="List16"/>
    <w:lvl w:ilvl="0">
      <w:start w:val="3"/>
      <w:numFmt w:val="decimal"/>
      <w:lvlText w:val="%1."/>
      <w:lvlJc w:val="left"/>
      <w:pPr>
        <w:ind w:left="336" w:hanging="270"/>
      </w:pPr>
      <w:rPr>
        <w:color w:val="000000"/>
        <w:position w:val="0"/>
        <w:sz w:val="32"/>
        <w:szCs w:val="32"/>
        <w:vertAlign w:val="baseline"/>
      </w:rPr>
    </w:lvl>
    <w:lvl w:ilvl="1">
      <w:start w:val="1"/>
      <w:numFmt w:val="lowerLetter"/>
      <w:lvlText w:val="%2."/>
      <w:lvlJc w:val="left"/>
      <w:pPr>
        <w:ind w:left="2160" w:hanging="360"/>
      </w:pPr>
      <w:rPr>
        <w:color w:val="000000"/>
        <w:position w:val="0"/>
        <w:sz w:val="24"/>
        <w:szCs w:val="24"/>
        <w:vertAlign w:val="baseline"/>
      </w:rPr>
    </w:lvl>
    <w:lvl w:ilvl="2">
      <w:start w:val="1"/>
      <w:numFmt w:val="lowerRoman"/>
      <w:lvlText w:val="%3."/>
      <w:lvlJc w:val="left"/>
      <w:pPr>
        <w:ind w:left="2880" w:hanging="296"/>
      </w:pPr>
      <w:rPr>
        <w:color w:val="000000"/>
        <w:position w:val="0"/>
        <w:sz w:val="24"/>
        <w:szCs w:val="24"/>
        <w:vertAlign w:val="baseline"/>
      </w:rPr>
    </w:lvl>
    <w:lvl w:ilvl="3">
      <w:start w:val="1"/>
      <w:numFmt w:val="decimal"/>
      <w:lvlText w:val="%4."/>
      <w:lvlJc w:val="left"/>
      <w:pPr>
        <w:ind w:left="3600" w:hanging="360"/>
      </w:pPr>
      <w:rPr>
        <w:color w:val="000000"/>
        <w:position w:val="0"/>
        <w:sz w:val="24"/>
        <w:szCs w:val="24"/>
        <w:vertAlign w:val="baseline"/>
      </w:rPr>
    </w:lvl>
    <w:lvl w:ilvl="4">
      <w:start w:val="1"/>
      <w:numFmt w:val="lowerLetter"/>
      <w:lvlText w:val="%5."/>
      <w:lvlJc w:val="left"/>
      <w:pPr>
        <w:ind w:left="4320" w:hanging="360"/>
      </w:pPr>
      <w:rPr>
        <w:color w:val="000000"/>
        <w:position w:val="0"/>
        <w:sz w:val="24"/>
        <w:szCs w:val="24"/>
        <w:vertAlign w:val="baseline"/>
      </w:rPr>
    </w:lvl>
    <w:lvl w:ilvl="5">
      <w:start w:val="1"/>
      <w:numFmt w:val="lowerRoman"/>
      <w:lvlText w:val="%6."/>
      <w:lvlJc w:val="left"/>
      <w:pPr>
        <w:ind w:left="5040" w:hanging="296"/>
      </w:pPr>
      <w:rPr>
        <w:color w:val="000000"/>
        <w:position w:val="0"/>
        <w:sz w:val="24"/>
        <w:szCs w:val="24"/>
        <w:vertAlign w:val="baseline"/>
      </w:rPr>
    </w:lvl>
    <w:lvl w:ilvl="6">
      <w:start w:val="1"/>
      <w:numFmt w:val="decimal"/>
      <w:lvlText w:val="%7."/>
      <w:lvlJc w:val="left"/>
      <w:pPr>
        <w:ind w:left="5760" w:hanging="360"/>
      </w:pPr>
      <w:rPr>
        <w:color w:val="000000"/>
        <w:position w:val="0"/>
        <w:sz w:val="24"/>
        <w:szCs w:val="24"/>
        <w:vertAlign w:val="baseline"/>
      </w:rPr>
    </w:lvl>
    <w:lvl w:ilvl="7">
      <w:start w:val="1"/>
      <w:numFmt w:val="lowerLetter"/>
      <w:lvlText w:val="%8."/>
      <w:lvlJc w:val="left"/>
      <w:pPr>
        <w:ind w:left="6480" w:hanging="360"/>
      </w:pPr>
      <w:rPr>
        <w:color w:val="000000"/>
        <w:position w:val="0"/>
        <w:sz w:val="24"/>
        <w:szCs w:val="24"/>
        <w:vertAlign w:val="baseline"/>
      </w:rPr>
    </w:lvl>
    <w:lvl w:ilvl="8">
      <w:start w:val="1"/>
      <w:numFmt w:val="lowerRoman"/>
      <w:lvlText w:val="%9."/>
      <w:lvlJc w:val="left"/>
      <w:pPr>
        <w:ind w:left="7200" w:hanging="296"/>
      </w:pPr>
      <w:rPr>
        <w:color w:val="000000"/>
        <w:position w:val="0"/>
        <w:sz w:val="24"/>
        <w:szCs w:val="24"/>
        <w:vertAlign w:val="baseline"/>
      </w:rPr>
    </w:lvl>
  </w:abstractNum>
  <w:abstractNum w:abstractNumId="24" w15:restartNumberingAfterBreak="0">
    <w:nsid w:val="70732D13"/>
    <w:multiLevelType w:val="multilevel"/>
    <w:tmpl w:val="EC1A4DFC"/>
    <w:styleLink w:val="List24"/>
    <w:lvl w:ilvl="0">
      <w:start w:val="1"/>
      <w:numFmt w:val="decimal"/>
      <w:lvlText w:val="%1."/>
      <w:lvlJc w:val="left"/>
      <w:pPr>
        <w:ind w:left="426" w:hanging="360"/>
      </w:pPr>
      <w:rPr>
        <w:color w:val="000000"/>
        <w:position w:val="0"/>
        <w:sz w:val="24"/>
        <w:szCs w:val="24"/>
        <w:vertAlign w:val="baseline"/>
      </w:rPr>
    </w:lvl>
    <w:lvl w:ilvl="1">
      <w:start w:val="1"/>
      <w:numFmt w:val="lowerLetter"/>
      <w:lvlText w:val="%2."/>
      <w:lvlJc w:val="left"/>
      <w:pPr>
        <w:ind w:left="1500" w:hanging="360"/>
      </w:pPr>
      <w:rPr>
        <w:color w:val="000000"/>
        <w:position w:val="0"/>
        <w:sz w:val="24"/>
        <w:szCs w:val="24"/>
        <w:vertAlign w:val="baseline"/>
      </w:rPr>
    </w:lvl>
    <w:lvl w:ilvl="2">
      <w:start w:val="1"/>
      <w:numFmt w:val="lowerRoman"/>
      <w:lvlText w:val="%3."/>
      <w:lvlJc w:val="left"/>
      <w:pPr>
        <w:ind w:left="2220" w:hanging="296"/>
      </w:pPr>
      <w:rPr>
        <w:color w:val="000000"/>
        <w:position w:val="0"/>
        <w:sz w:val="24"/>
        <w:szCs w:val="24"/>
        <w:vertAlign w:val="baseline"/>
      </w:rPr>
    </w:lvl>
    <w:lvl w:ilvl="3">
      <w:start w:val="1"/>
      <w:numFmt w:val="decimal"/>
      <w:lvlText w:val="%4."/>
      <w:lvlJc w:val="left"/>
      <w:pPr>
        <w:ind w:left="2940" w:hanging="360"/>
      </w:pPr>
      <w:rPr>
        <w:color w:val="000000"/>
        <w:position w:val="0"/>
        <w:sz w:val="24"/>
        <w:szCs w:val="24"/>
        <w:vertAlign w:val="baseline"/>
      </w:rPr>
    </w:lvl>
    <w:lvl w:ilvl="4">
      <w:start w:val="1"/>
      <w:numFmt w:val="lowerLetter"/>
      <w:lvlText w:val="%5."/>
      <w:lvlJc w:val="left"/>
      <w:pPr>
        <w:ind w:left="3660" w:hanging="360"/>
      </w:pPr>
      <w:rPr>
        <w:color w:val="000000"/>
        <w:position w:val="0"/>
        <w:sz w:val="24"/>
        <w:szCs w:val="24"/>
        <w:vertAlign w:val="baseline"/>
      </w:rPr>
    </w:lvl>
    <w:lvl w:ilvl="5">
      <w:start w:val="1"/>
      <w:numFmt w:val="lowerRoman"/>
      <w:lvlText w:val="%6."/>
      <w:lvlJc w:val="left"/>
      <w:pPr>
        <w:ind w:left="4380" w:hanging="296"/>
      </w:pPr>
      <w:rPr>
        <w:color w:val="000000"/>
        <w:position w:val="0"/>
        <w:sz w:val="24"/>
        <w:szCs w:val="24"/>
        <w:vertAlign w:val="baseline"/>
      </w:rPr>
    </w:lvl>
    <w:lvl w:ilvl="6">
      <w:start w:val="1"/>
      <w:numFmt w:val="decimal"/>
      <w:lvlText w:val="%7."/>
      <w:lvlJc w:val="left"/>
      <w:pPr>
        <w:ind w:left="5100" w:hanging="360"/>
      </w:pPr>
      <w:rPr>
        <w:color w:val="000000"/>
        <w:position w:val="0"/>
        <w:sz w:val="24"/>
        <w:szCs w:val="24"/>
        <w:vertAlign w:val="baseline"/>
      </w:rPr>
    </w:lvl>
    <w:lvl w:ilvl="7">
      <w:start w:val="1"/>
      <w:numFmt w:val="lowerLetter"/>
      <w:lvlText w:val="%8."/>
      <w:lvlJc w:val="left"/>
      <w:pPr>
        <w:ind w:left="5820" w:hanging="360"/>
      </w:pPr>
      <w:rPr>
        <w:color w:val="000000"/>
        <w:position w:val="0"/>
        <w:sz w:val="24"/>
        <w:szCs w:val="24"/>
        <w:vertAlign w:val="baseline"/>
      </w:rPr>
    </w:lvl>
    <w:lvl w:ilvl="8">
      <w:start w:val="1"/>
      <w:numFmt w:val="lowerRoman"/>
      <w:lvlText w:val="%9."/>
      <w:lvlJc w:val="left"/>
      <w:pPr>
        <w:ind w:left="6540" w:hanging="296"/>
      </w:pPr>
      <w:rPr>
        <w:color w:val="000000"/>
        <w:position w:val="0"/>
        <w:sz w:val="24"/>
        <w:szCs w:val="24"/>
        <w:vertAlign w:val="baseline"/>
      </w:rPr>
    </w:lvl>
  </w:abstractNum>
  <w:abstractNum w:abstractNumId="25" w15:restartNumberingAfterBreak="0">
    <w:nsid w:val="73CC3245"/>
    <w:multiLevelType w:val="hybridMultilevel"/>
    <w:tmpl w:val="9BEAF9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782EA3"/>
    <w:multiLevelType w:val="multilevel"/>
    <w:tmpl w:val="BBF08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5521739">
    <w:abstractNumId w:val="16"/>
  </w:num>
  <w:num w:numId="2" w16cid:durableId="7025601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0830985">
    <w:abstractNumId w:val="0"/>
  </w:num>
  <w:num w:numId="4" w16cid:durableId="1811482363">
    <w:abstractNumId w:val="22"/>
  </w:num>
  <w:num w:numId="5" w16cid:durableId="235014798">
    <w:abstractNumId w:val="2"/>
  </w:num>
  <w:num w:numId="6" w16cid:durableId="641547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3192928">
    <w:abstractNumId w:val="20"/>
  </w:num>
  <w:num w:numId="8" w16cid:durableId="1676223231">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1818587">
    <w:abstractNumId w:val="21"/>
  </w:num>
  <w:num w:numId="10" w16cid:durableId="14542494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2343131">
    <w:abstractNumId w:val="18"/>
  </w:num>
  <w:num w:numId="12" w16cid:durableId="1120226943">
    <w:abstractNumId w:val="23"/>
  </w:num>
  <w:num w:numId="13" w16cid:durableId="1960718157">
    <w:abstractNumId w:val="19"/>
  </w:num>
  <w:num w:numId="14" w16cid:durableId="556745615">
    <w:abstractNumId w:val="12"/>
  </w:num>
  <w:num w:numId="15" w16cid:durableId="1209949151">
    <w:abstractNumId w:val="24"/>
  </w:num>
  <w:num w:numId="16" w16cid:durableId="778335137">
    <w:abstractNumId w:val="7"/>
  </w:num>
  <w:num w:numId="17" w16cid:durableId="1937976804">
    <w:abstractNumId w:val="11"/>
  </w:num>
  <w:num w:numId="18" w16cid:durableId="539706405">
    <w:abstractNumId w:val="5"/>
  </w:num>
  <w:num w:numId="19" w16cid:durableId="907425365">
    <w:abstractNumId w:val="1"/>
  </w:num>
  <w:num w:numId="20" w16cid:durableId="69547995">
    <w:abstractNumId w:val="4"/>
  </w:num>
  <w:num w:numId="21" w16cid:durableId="27339975">
    <w:abstractNumId w:val="14"/>
  </w:num>
  <w:num w:numId="22" w16cid:durableId="1270816944">
    <w:abstractNumId w:val="3"/>
  </w:num>
  <w:num w:numId="23" w16cid:durableId="1779329143">
    <w:abstractNumId w:val="17"/>
  </w:num>
  <w:num w:numId="24" w16cid:durableId="1061170327">
    <w:abstractNumId w:val="9"/>
  </w:num>
  <w:num w:numId="25" w16cid:durableId="488132663">
    <w:abstractNumId w:val="8"/>
  </w:num>
  <w:num w:numId="26" w16cid:durableId="1352073631">
    <w:abstractNumId w:val="15"/>
  </w:num>
  <w:num w:numId="27" w16cid:durableId="1360203369">
    <w:abstractNumId w:val="13"/>
  </w:num>
  <w:num w:numId="28" w16cid:durableId="1950625561">
    <w:abstractNumId w:val="25"/>
  </w:num>
  <w:num w:numId="29" w16cid:durableId="1909607055">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61"/>
    <w:rsid w:val="00011BC0"/>
    <w:rsid w:val="000150CC"/>
    <w:rsid w:val="00020E81"/>
    <w:rsid w:val="000A4A46"/>
    <w:rsid w:val="000B6462"/>
    <w:rsid w:val="000F25A9"/>
    <w:rsid w:val="00117E34"/>
    <w:rsid w:val="00156489"/>
    <w:rsid w:val="001C0239"/>
    <w:rsid w:val="00235364"/>
    <w:rsid w:val="00334034"/>
    <w:rsid w:val="00346C7A"/>
    <w:rsid w:val="00370171"/>
    <w:rsid w:val="00386FD2"/>
    <w:rsid w:val="003D793A"/>
    <w:rsid w:val="0041491F"/>
    <w:rsid w:val="00420C20"/>
    <w:rsid w:val="0047459A"/>
    <w:rsid w:val="0049430D"/>
    <w:rsid w:val="005B1286"/>
    <w:rsid w:val="005C1CFB"/>
    <w:rsid w:val="00633C33"/>
    <w:rsid w:val="00656847"/>
    <w:rsid w:val="00680E59"/>
    <w:rsid w:val="006E4C32"/>
    <w:rsid w:val="006F3576"/>
    <w:rsid w:val="006F7AF3"/>
    <w:rsid w:val="00705DA5"/>
    <w:rsid w:val="007338F9"/>
    <w:rsid w:val="007507C1"/>
    <w:rsid w:val="00767398"/>
    <w:rsid w:val="007858AA"/>
    <w:rsid w:val="00821795"/>
    <w:rsid w:val="00824903"/>
    <w:rsid w:val="00832FCC"/>
    <w:rsid w:val="0086215B"/>
    <w:rsid w:val="008932A0"/>
    <w:rsid w:val="008A65A5"/>
    <w:rsid w:val="008D10E9"/>
    <w:rsid w:val="008E471E"/>
    <w:rsid w:val="008F12B5"/>
    <w:rsid w:val="0093559B"/>
    <w:rsid w:val="00977620"/>
    <w:rsid w:val="009C5187"/>
    <w:rsid w:val="00A94394"/>
    <w:rsid w:val="00AC2B20"/>
    <w:rsid w:val="00AD231B"/>
    <w:rsid w:val="00C15D82"/>
    <w:rsid w:val="00C32C61"/>
    <w:rsid w:val="00C65FC0"/>
    <w:rsid w:val="00CB6305"/>
    <w:rsid w:val="00CC1456"/>
    <w:rsid w:val="00CC5EE4"/>
    <w:rsid w:val="00D11DD2"/>
    <w:rsid w:val="00D65DF2"/>
    <w:rsid w:val="00D867D6"/>
    <w:rsid w:val="00DB44A2"/>
    <w:rsid w:val="00E53328"/>
    <w:rsid w:val="00EF03EC"/>
    <w:rsid w:val="00EF2EFC"/>
    <w:rsid w:val="00EF4B58"/>
    <w:rsid w:val="00F11F5F"/>
    <w:rsid w:val="00F42B9E"/>
    <w:rsid w:val="00F5530A"/>
    <w:rsid w:val="00F560CE"/>
    <w:rsid w:val="00FD43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7DEA"/>
  <w15:docId w15:val="{49B3C042-DA9F-485A-992F-148C57C6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2C61"/>
    <w:pPr>
      <w:suppressAutoHyphens/>
      <w:autoSpaceDN w:val="0"/>
      <w:spacing w:after="0" w:line="240" w:lineRule="auto"/>
    </w:pPr>
    <w:rPr>
      <w:rFonts w:ascii="Arial" w:eastAsia="Times New Roman" w:hAnsi="Arial" w:cs="Times New Roman"/>
      <w:sz w:val="19"/>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C32C61"/>
    <w:pPr>
      <w:ind w:left="720"/>
    </w:pPr>
  </w:style>
  <w:style w:type="paragraph" w:customStyle="1" w:styleId="Styl1">
    <w:name w:val="Styl1"/>
    <w:basedOn w:val="Normln"/>
    <w:rsid w:val="00C32C61"/>
    <w:pPr>
      <w:numPr>
        <w:numId w:val="1"/>
      </w:numPr>
      <w:pBdr>
        <w:top w:val="single" w:sz="2" w:space="0" w:color="FFFFFF" w:shadow="1"/>
        <w:left w:val="single" w:sz="2" w:space="0" w:color="FFFFFF" w:shadow="1"/>
        <w:bottom w:val="single" w:sz="2" w:space="0" w:color="FFFFFF" w:shadow="1"/>
        <w:right w:val="single" w:sz="2" w:space="0" w:color="FFFFFF" w:shadow="1"/>
      </w:pBdr>
      <w:jc w:val="both"/>
    </w:pPr>
    <w:rPr>
      <w:rFonts w:ascii="Verdana" w:hAnsi="Verdana"/>
      <w:sz w:val="20"/>
      <w:szCs w:val="20"/>
    </w:rPr>
  </w:style>
  <w:style w:type="character" w:customStyle="1" w:styleId="datalabel">
    <w:name w:val="datalabel"/>
    <w:rsid w:val="00C32C61"/>
  </w:style>
  <w:style w:type="numbering" w:customStyle="1" w:styleId="List0">
    <w:name w:val="List 0"/>
    <w:rsid w:val="00C32C61"/>
    <w:pPr>
      <w:numPr>
        <w:numId w:val="1"/>
      </w:numPr>
    </w:pPr>
  </w:style>
  <w:style w:type="numbering" w:customStyle="1" w:styleId="Seznam21">
    <w:name w:val="Seznam 21"/>
    <w:rsid w:val="00C32C61"/>
    <w:pPr>
      <w:numPr>
        <w:numId w:val="3"/>
      </w:numPr>
    </w:pPr>
  </w:style>
  <w:style w:type="numbering" w:customStyle="1" w:styleId="Seznam31">
    <w:name w:val="Seznam 31"/>
    <w:rsid w:val="00C32C61"/>
    <w:pPr>
      <w:numPr>
        <w:numId w:val="4"/>
      </w:numPr>
    </w:pPr>
  </w:style>
  <w:style w:type="numbering" w:customStyle="1" w:styleId="Seznam41">
    <w:name w:val="Seznam 41"/>
    <w:rsid w:val="00C32C61"/>
    <w:pPr>
      <w:numPr>
        <w:numId w:val="5"/>
      </w:numPr>
    </w:pPr>
  </w:style>
  <w:style w:type="numbering" w:customStyle="1" w:styleId="Seznam51">
    <w:name w:val="Seznam 51"/>
    <w:rsid w:val="00C32C61"/>
    <w:pPr>
      <w:numPr>
        <w:numId w:val="7"/>
      </w:numPr>
    </w:pPr>
  </w:style>
  <w:style w:type="numbering" w:customStyle="1" w:styleId="List6">
    <w:name w:val="List 6"/>
    <w:rsid w:val="00C32C61"/>
  </w:style>
  <w:style w:type="numbering" w:customStyle="1" w:styleId="List7">
    <w:name w:val="List 7"/>
    <w:rsid w:val="00C32C61"/>
    <w:pPr>
      <w:numPr>
        <w:numId w:val="9"/>
      </w:numPr>
    </w:pPr>
  </w:style>
  <w:style w:type="numbering" w:customStyle="1" w:styleId="List14">
    <w:name w:val="List 14"/>
    <w:rsid w:val="00C32C61"/>
    <w:pPr>
      <w:numPr>
        <w:numId w:val="11"/>
      </w:numPr>
    </w:pPr>
  </w:style>
  <w:style w:type="numbering" w:customStyle="1" w:styleId="List15">
    <w:name w:val="List 15"/>
    <w:rsid w:val="00C32C61"/>
  </w:style>
  <w:style w:type="numbering" w:customStyle="1" w:styleId="List16">
    <w:name w:val="List 16"/>
    <w:rsid w:val="00C32C61"/>
    <w:pPr>
      <w:numPr>
        <w:numId w:val="12"/>
      </w:numPr>
    </w:pPr>
  </w:style>
  <w:style w:type="numbering" w:customStyle="1" w:styleId="List18">
    <w:name w:val="List 18"/>
    <w:rsid w:val="00C32C61"/>
    <w:pPr>
      <w:numPr>
        <w:numId w:val="13"/>
      </w:numPr>
    </w:pPr>
  </w:style>
  <w:style w:type="numbering" w:customStyle="1" w:styleId="List20">
    <w:name w:val="List 20"/>
    <w:rsid w:val="00C32C61"/>
  </w:style>
  <w:style w:type="numbering" w:customStyle="1" w:styleId="List21">
    <w:name w:val="List 21"/>
    <w:rsid w:val="00C32C61"/>
    <w:pPr>
      <w:numPr>
        <w:numId w:val="14"/>
      </w:numPr>
    </w:pPr>
  </w:style>
  <w:style w:type="numbering" w:customStyle="1" w:styleId="List24">
    <w:name w:val="List 24"/>
    <w:rsid w:val="00C32C61"/>
    <w:pPr>
      <w:numPr>
        <w:numId w:val="15"/>
      </w:numPr>
    </w:pPr>
  </w:style>
  <w:style w:type="character" w:styleId="Hypertextovodkaz">
    <w:name w:val="Hyperlink"/>
    <w:basedOn w:val="Standardnpsmoodstavce"/>
    <w:uiPriority w:val="99"/>
    <w:unhideWhenUsed/>
    <w:rsid w:val="00CB6305"/>
    <w:rPr>
      <w:color w:val="0000FF" w:themeColor="hyperlink"/>
      <w:u w:val="single"/>
    </w:rPr>
  </w:style>
  <w:style w:type="paragraph" w:styleId="Zkladntext">
    <w:name w:val="Body Text"/>
    <w:basedOn w:val="Normln"/>
    <w:link w:val="ZkladntextChar"/>
    <w:rsid w:val="001C0239"/>
    <w:pPr>
      <w:widowControl w:val="0"/>
      <w:suppressAutoHyphens w:val="0"/>
      <w:autoSpaceDN/>
      <w:snapToGrid w:val="0"/>
      <w:jc w:val="both"/>
    </w:pPr>
    <w:rPr>
      <w:sz w:val="20"/>
      <w:szCs w:val="20"/>
    </w:rPr>
  </w:style>
  <w:style w:type="character" w:customStyle="1" w:styleId="ZkladntextChar">
    <w:name w:val="Základní text Char"/>
    <w:basedOn w:val="Standardnpsmoodstavce"/>
    <w:link w:val="Zkladntext"/>
    <w:rsid w:val="001C0239"/>
    <w:rPr>
      <w:rFonts w:ascii="Arial" w:eastAsia="Times New Roman" w:hAnsi="Arial" w:cs="Times New Roman"/>
      <w:sz w:val="20"/>
      <w:szCs w:val="20"/>
    </w:rPr>
  </w:style>
  <w:style w:type="paragraph" w:styleId="Zkladntext2">
    <w:name w:val="Body Text 2"/>
    <w:basedOn w:val="Normln"/>
    <w:link w:val="Zkladntext2Char"/>
    <w:rsid w:val="001C0239"/>
    <w:pPr>
      <w:suppressAutoHyphens w:val="0"/>
      <w:autoSpaceDN/>
      <w:spacing w:after="120" w:line="480" w:lineRule="auto"/>
    </w:pPr>
    <w:rPr>
      <w:rFonts w:ascii="Times New Roman" w:hAnsi="Times New Roman"/>
      <w:sz w:val="24"/>
    </w:rPr>
  </w:style>
  <w:style w:type="character" w:customStyle="1" w:styleId="Zkladntext2Char">
    <w:name w:val="Základní text 2 Char"/>
    <w:basedOn w:val="Standardnpsmoodstavce"/>
    <w:link w:val="Zkladntext2"/>
    <w:rsid w:val="001C02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90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1419C-48C9-4C62-8FBB-58723518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2275</Words>
  <Characters>13423</Characters>
  <Application>Microsoft Office Word</Application>
  <DocSecurity>4</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jbenes</dc:creator>
  <cp:lastModifiedBy>Ivana Julišová</cp:lastModifiedBy>
  <cp:revision>2</cp:revision>
  <dcterms:created xsi:type="dcterms:W3CDTF">2026-07-22T11:22:00Z</dcterms:created>
  <dcterms:modified xsi:type="dcterms:W3CDTF">2026-07-22T11:22:00Z</dcterms:modified>
</cp:coreProperties>
</file>