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8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53"/>
        <w:gridCol w:w="2336"/>
      </w:tblGrid>
      <w:tr w:rsidR="003E7342" w:rsidRPr="003E7342" w:rsidTr="003E7342">
        <w:trPr>
          <w:trHeight w:val="375"/>
        </w:trPr>
        <w:tc>
          <w:tcPr>
            <w:tcW w:w="10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342" w:rsidRPr="003E7342" w:rsidRDefault="0024380E">
            <w:pPr>
              <w:rPr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u w:val="single"/>
              </w:rPr>
              <w:t>Příloha č. 2</w:t>
            </w:r>
          </w:p>
          <w:p w:rsidR="003E7342" w:rsidRPr="003E7342" w:rsidRDefault="003E7342">
            <w:pPr>
              <w:rPr>
                <w:bCs/>
                <w:color w:val="000000"/>
              </w:rPr>
            </w:pPr>
          </w:p>
          <w:p w:rsidR="003E7342" w:rsidRPr="003E7342" w:rsidRDefault="003E7342" w:rsidP="00000C0D">
            <w:pPr>
              <w:rPr>
                <w:bCs/>
                <w:color w:val="000000"/>
              </w:rPr>
            </w:pPr>
            <w:r w:rsidRPr="003E7342">
              <w:rPr>
                <w:bCs/>
                <w:color w:val="000000"/>
              </w:rPr>
              <w:t xml:space="preserve">Tabulka s parametry </w:t>
            </w:r>
          </w:p>
        </w:tc>
      </w:tr>
      <w:tr w:rsidR="003E7342" w:rsidTr="003E7342">
        <w:trPr>
          <w:trHeight w:val="390"/>
        </w:trPr>
        <w:tc>
          <w:tcPr>
            <w:tcW w:w="10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342" w:rsidRDefault="003E7342" w:rsidP="003E7342">
            <w:pPr>
              <w:rPr>
                <w:b/>
                <w:bCs/>
                <w:color w:val="000000"/>
                <w:u w:val="single"/>
              </w:rPr>
            </w:pPr>
          </w:p>
        </w:tc>
      </w:tr>
      <w:tr w:rsidR="003E7342" w:rsidTr="003E7342">
        <w:trPr>
          <w:trHeight w:val="570"/>
        </w:trPr>
        <w:tc>
          <w:tcPr>
            <w:tcW w:w="102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7342" w:rsidRDefault="003E734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Značka a typ vozidla (vypište):</w:t>
            </w:r>
          </w:p>
        </w:tc>
      </w:tr>
      <w:tr w:rsidR="003E7342" w:rsidTr="003E7342">
        <w:trPr>
          <w:trHeight w:val="615"/>
        </w:trPr>
        <w:tc>
          <w:tcPr>
            <w:tcW w:w="10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342" w:rsidRDefault="003E73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Požadavky (zakroužkujte pravdivé):</w:t>
            </w:r>
          </w:p>
        </w:tc>
      </w:tr>
      <w:tr w:rsidR="003E7342" w:rsidTr="003E7342">
        <w:trPr>
          <w:trHeight w:val="402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342" w:rsidRDefault="003E7342">
            <w:pPr>
              <w:rPr>
                <w:b/>
                <w:bCs/>
                <w:i/>
                <w:iCs/>
              </w:rPr>
            </w:pPr>
            <w:proofErr w:type="gramStart"/>
            <w:r>
              <w:rPr>
                <w:b/>
                <w:bCs/>
                <w:i/>
                <w:iCs/>
              </w:rPr>
              <w:t>Technické  a funkční</w:t>
            </w:r>
            <w:proofErr w:type="gramEnd"/>
            <w:r>
              <w:rPr>
                <w:b/>
                <w:bCs/>
                <w:i/>
                <w:iCs/>
              </w:rPr>
              <w:t xml:space="preserve"> parametry a užitné vlastnosti: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342" w:rsidRDefault="003E7342">
            <w:pPr>
              <w:jc w:val="center"/>
            </w:pPr>
            <w:r>
              <w:t>---------------------------</w:t>
            </w:r>
          </w:p>
        </w:tc>
      </w:tr>
      <w:tr w:rsidR="003E7342" w:rsidTr="003E7342">
        <w:trPr>
          <w:trHeight w:val="402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342" w:rsidRDefault="003E7342">
            <w:r>
              <w:t>vozidlo s devíti místy k sezení včetně řidiče ve třech řadách za sebou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342" w:rsidRDefault="003E7342">
            <w:pPr>
              <w:jc w:val="center"/>
            </w:pPr>
            <w:r>
              <w:t>ANO / NE</w:t>
            </w:r>
          </w:p>
        </w:tc>
      </w:tr>
      <w:tr w:rsidR="003E7342" w:rsidTr="003E7342">
        <w:trPr>
          <w:trHeight w:val="402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342" w:rsidRDefault="003E7342">
            <w:r>
              <w:t>výkon motoru min. 75 kW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342" w:rsidRDefault="003E7342">
            <w:pPr>
              <w:jc w:val="center"/>
            </w:pPr>
            <w:r>
              <w:t>ANO / NE</w:t>
            </w:r>
          </w:p>
        </w:tc>
      </w:tr>
      <w:tr w:rsidR="003E7342" w:rsidTr="003E7342">
        <w:trPr>
          <w:trHeight w:val="31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342" w:rsidRDefault="003E7342">
            <w:pPr>
              <w:jc w:val="both"/>
              <w:rPr>
                <w:color w:val="FF0000"/>
              </w:rPr>
            </w:pPr>
            <w:r w:rsidRPr="006020E0">
              <w:t>manuální převodovka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342" w:rsidRDefault="003E7342">
            <w:pPr>
              <w:jc w:val="center"/>
            </w:pPr>
            <w:r>
              <w:t>ANO / NE</w:t>
            </w:r>
          </w:p>
        </w:tc>
      </w:tr>
      <w:tr w:rsidR="003E7342" w:rsidTr="003E7342">
        <w:trPr>
          <w:trHeight w:val="31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342" w:rsidRDefault="003E73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možnost snadného vyjmutí dvou zadních řad sedadel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342" w:rsidRDefault="003E7342">
            <w:pPr>
              <w:jc w:val="center"/>
            </w:pPr>
            <w:r>
              <w:t>ANO / NE</w:t>
            </w:r>
          </w:p>
        </w:tc>
      </w:tr>
      <w:tr w:rsidR="003E7342" w:rsidTr="003E7342">
        <w:trPr>
          <w:trHeight w:val="564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342" w:rsidRDefault="003E73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vybavení zařízením pro snadné naložení imobilní osoby na invalidním vozíku např. zvedací plošina, nájezdová rampa, bez nutnosti vyjímání minimálně druhé řady sedadel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342" w:rsidRDefault="003E7342">
            <w:pPr>
              <w:jc w:val="center"/>
            </w:pPr>
            <w:r>
              <w:t>ANO / NE</w:t>
            </w:r>
          </w:p>
        </w:tc>
      </w:tr>
      <w:tr w:rsidR="003E7342" w:rsidTr="003E7342">
        <w:trPr>
          <w:trHeight w:val="558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342" w:rsidRDefault="003E734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vybavení systémem pro snadné a rychlé kotvení invalidního vozíku s imobilní osobou včetně zádržného systému pro takto přepravovanou osobu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342" w:rsidRDefault="003E7342">
            <w:pPr>
              <w:jc w:val="center"/>
            </w:pPr>
            <w:r>
              <w:t>ANO / NE</w:t>
            </w:r>
          </w:p>
        </w:tc>
      </w:tr>
      <w:tr w:rsidR="003E7342" w:rsidTr="003E7342">
        <w:trPr>
          <w:trHeight w:val="42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342" w:rsidRDefault="003E73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vybavení systémem pro snadné nastupování částečně imobilních osob, např. výsuvný schod, madlo na místě pravých bočních dveří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342" w:rsidRDefault="003E7342">
            <w:pPr>
              <w:jc w:val="center"/>
            </w:pPr>
            <w:r>
              <w:t> </w:t>
            </w:r>
          </w:p>
        </w:tc>
      </w:tr>
      <w:tr w:rsidR="003E7342" w:rsidTr="003E7342">
        <w:trPr>
          <w:trHeight w:val="31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342" w:rsidRDefault="003E734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dveře do prostoru druhé a třetí řady sedadel po obou bocích karosérie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342" w:rsidRDefault="003E7342">
            <w:pPr>
              <w:jc w:val="center"/>
            </w:pPr>
            <w:r>
              <w:t>ANO / NE</w:t>
            </w:r>
          </w:p>
        </w:tc>
      </w:tr>
      <w:tr w:rsidR="003E7342" w:rsidTr="003E7342">
        <w:trPr>
          <w:trHeight w:val="402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342" w:rsidRDefault="003E7342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Minimální výbava: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342" w:rsidRDefault="003E7342">
            <w:pPr>
              <w:jc w:val="center"/>
            </w:pPr>
            <w:r>
              <w:t>---------------------------</w:t>
            </w:r>
          </w:p>
        </w:tc>
      </w:tr>
      <w:tr w:rsidR="003E7342" w:rsidTr="003E7342">
        <w:trPr>
          <w:trHeight w:val="402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342" w:rsidRDefault="003E7342">
            <w:r>
              <w:t>ABS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342" w:rsidRDefault="003E7342">
            <w:pPr>
              <w:jc w:val="center"/>
            </w:pPr>
            <w:r>
              <w:t>ANO / NE</w:t>
            </w:r>
          </w:p>
        </w:tc>
      </w:tr>
      <w:tr w:rsidR="003E7342" w:rsidTr="003E7342">
        <w:trPr>
          <w:trHeight w:val="402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342" w:rsidRDefault="003E7342">
            <w:r>
              <w:t>posilovač řízení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342" w:rsidRDefault="003E7342">
            <w:pPr>
              <w:jc w:val="center"/>
            </w:pPr>
            <w:r>
              <w:t>ANO / NE</w:t>
            </w:r>
          </w:p>
        </w:tc>
      </w:tr>
      <w:tr w:rsidR="003E7342" w:rsidTr="003E7342">
        <w:trPr>
          <w:trHeight w:val="402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342" w:rsidRDefault="003E7342">
            <w:r>
              <w:t>centrální zamykání na dálkové ovládání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342" w:rsidRDefault="003E7342">
            <w:pPr>
              <w:jc w:val="center"/>
            </w:pPr>
            <w:r>
              <w:t>ANO / NE</w:t>
            </w:r>
          </w:p>
        </w:tc>
      </w:tr>
      <w:tr w:rsidR="003E7342" w:rsidTr="003E7342">
        <w:trPr>
          <w:trHeight w:val="402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342" w:rsidRDefault="003E7342">
            <w:r>
              <w:t>airbag řidiče a spolujezdce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342" w:rsidRDefault="003E7342">
            <w:pPr>
              <w:jc w:val="center"/>
            </w:pPr>
            <w:r>
              <w:t>ANO / NE</w:t>
            </w:r>
          </w:p>
        </w:tc>
      </w:tr>
      <w:tr w:rsidR="003E7342" w:rsidTr="003E7342">
        <w:trPr>
          <w:trHeight w:val="402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342" w:rsidRDefault="003E7342">
            <w:r>
              <w:t>výškově nastavitelné sedadlo řidiče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342" w:rsidRDefault="003E7342">
            <w:pPr>
              <w:jc w:val="center"/>
            </w:pPr>
            <w:r>
              <w:t>ANO / NE</w:t>
            </w:r>
          </w:p>
        </w:tc>
      </w:tr>
      <w:tr w:rsidR="003E7342" w:rsidTr="003E7342">
        <w:trPr>
          <w:trHeight w:val="402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342" w:rsidRDefault="003E7342">
            <w:r>
              <w:t>výškově nastavitelný volant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342" w:rsidRDefault="003E7342">
            <w:pPr>
              <w:jc w:val="center"/>
            </w:pPr>
            <w:r>
              <w:t>ANO / NE</w:t>
            </w:r>
          </w:p>
        </w:tc>
      </w:tr>
      <w:tr w:rsidR="003E7342" w:rsidTr="003E7342">
        <w:trPr>
          <w:trHeight w:val="63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342" w:rsidRDefault="003E7342">
            <w:r>
              <w:t xml:space="preserve">rádio CD/MP3 s čelním vstupem USB, ovládáním pod volantem a </w:t>
            </w:r>
            <w:proofErr w:type="spellStart"/>
            <w:r>
              <w:t>Bluetooth</w:t>
            </w:r>
            <w:proofErr w:type="spellEnd"/>
            <w:r>
              <w:t xml:space="preserve">® </w:t>
            </w:r>
            <w:proofErr w:type="spellStart"/>
            <w:r>
              <w:t>handsfree</w:t>
            </w:r>
            <w:proofErr w:type="spellEnd"/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342" w:rsidRDefault="003E7342">
            <w:pPr>
              <w:jc w:val="center"/>
            </w:pPr>
            <w:r>
              <w:t>ANO / NE</w:t>
            </w:r>
          </w:p>
        </w:tc>
      </w:tr>
      <w:tr w:rsidR="003E7342" w:rsidTr="003E7342">
        <w:trPr>
          <w:trHeight w:val="31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342" w:rsidRDefault="003E7342">
            <w:r>
              <w:t>elektrické ovládání předních oken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342" w:rsidRDefault="003E7342">
            <w:pPr>
              <w:jc w:val="center"/>
            </w:pPr>
            <w:r>
              <w:t>ANO / NE</w:t>
            </w:r>
          </w:p>
        </w:tc>
      </w:tr>
      <w:tr w:rsidR="003E7342" w:rsidTr="003E7342">
        <w:trPr>
          <w:trHeight w:val="31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342" w:rsidRDefault="003E7342">
            <w:r>
              <w:t>denní svícení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342" w:rsidRDefault="003E7342">
            <w:pPr>
              <w:jc w:val="center"/>
            </w:pPr>
            <w:r>
              <w:t>ANO / NE</w:t>
            </w:r>
          </w:p>
        </w:tc>
      </w:tr>
      <w:tr w:rsidR="003E7342" w:rsidTr="003E7342">
        <w:trPr>
          <w:trHeight w:val="402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342" w:rsidRDefault="003E7342">
            <w:r>
              <w:t>přední mlhové světlomety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342" w:rsidRDefault="003E7342">
            <w:pPr>
              <w:jc w:val="center"/>
            </w:pPr>
            <w:r>
              <w:t>ANO / NE</w:t>
            </w:r>
          </w:p>
        </w:tc>
      </w:tr>
      <w:tr w:rsidR="003E7342" w:rsidTr="003E7342">
        <w:trPr>
          <w:trHeight w:val="402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342" w:rsidRDefault="003E7342">
            <w:r>
              <w:t>uzavíratelná odkládací schránka spolujezdce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342" w:rsidRDefault="003E7342">
            <w:pPr>
              <w:jc w:val="center"/>
            </w:pPr>
            <w:r>
              <w:t>ANO / NE</w:t>
            </w:r>
          </w:p>
        </w:tc>
      </w:tr>
      <w:tr w:rsidR="003E7342" w:rsidTr="003E7342">
        <w:trPr>
          <w:trHeight w:val="402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342" w:rsidRDefault="003E7342">
            <w:r>
              <w:lastRenderedPageBreak/>
              <w:t>plnohodnotná rezerva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342" w:rsidRDefault="003E7342">
            <w:pPr>
              <w:jc w:val="center"/>
            </w:pPr>
            <w:r>
              <w:t>ANO / NE</w:t>
            </w:r>
          </w:p>
        </w:tc>
      </w:tr>
      <w:tr w:rsidR="003E7342" w:rsidTr="003E7342">
        <w:trPr>
          <w:trHeight w:val="402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342" w:rsidRDefault="003E7342">
            <w:r>
              <w:t>sada gumových koberců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342" w:rsidRDefault="003E7342">
            <w:pPr>
              <w:jc w:val="center"/>
            </w:pPr>
            <w:r>
              <w:t>ANO / NE</w:t>
            </w:r>
          </w:p>
        </w:tc>
      </w:tr>
      <w:tr w:rsidR="003E7342" w:rsidTr="003E7342">
        <w:trPr>
          <w:trHeight w:val="63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342" w:rsidRDefault="003E7342">
            <w:r>
              <w:t xml:space="preserve">sada 4 ks kol s letními </w:t>
            </w:r>
            <w:proofErr w:type="spellStart"/>
            <w:r>
              <w:t>pneu</w:t>
            </w:r>
            <w:proofErr w:type="spellEnd"/>
            <w:r>
              <w:t xml:space="preserve"> (na vozidle) a sada 4 ks kol se zimními pneumatikami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342" w:rsidRDefault="003E7342">
            <w:pPr>
              <w:jc w:val="center"/>
            </w:pPr>
            <w:r>
              <w:t>ANO / NE</w:t>
            </w:r>
          </w:p>
        </w:tc>
      </w:tr>
      <w:tr w:rsidR="003E7342" w:rsidTr="003E7342">
        <w:trPr>
          <w:trHeight w:val="69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342" w:rsidRDefault="003E7342">
            <w:r>
              <w:t>povinná výbava dle zákona č. 56/2001 Sb. a prováděcí vyhlášky č. 341/2014 Sb.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342" w:rsidRDefault="003E7342">
            <w:pPr>
              <w:jc w:val="center"/>
            </w:pPr>
            <w:r>
              <w:t>ANO / NE</w:t>
            </w:r>
          </w:p>
        </w:tc>
      </w:tr>
      <w:tr w:rsidR="003E7342" w:rsidTr="003E7342">
        <w:trPr>
          <w:trHeight w:val="39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342" w:rsidRDefault="003E7342">
            <w:r>
              <w:t>palubní počítač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342" w:rsidRDefault="003E7342">
            <w:pPr>
              <w:jc w:val="center"/>
            </w:pPr>
            <w:r>
              <w:t>ANO / NE</w:t>
            </w:r>
          </w:p>
        </w:tc>
      </w:tr>
      <w:tr w:rsidR="003E7342" w:rsidTr="003E7342">
        <w:trPr>
          <w:trHeight w:val="39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342" w:rsidRDefault="003E7342">
            <w:r>
              <w:t>klimatizace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342" w:rsidRDefault="003E7342">
            <w:pPr>
              <w:jc w:val="center"/>
            </w:pPr>
            <w:r>
              <w:t>ANO / NE</w:t>
            </w:r>
          </w:p>
        </w:tc>
      </w:tr>
      <w:tr w:rsidR="003E7342" w:rsidTr="003E7342">
        <w:trPr>
          <w:trHeight w:val="402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342" w:rsidRDefault="003E7342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Další parametry zakázky: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342" w:rsidRDefault="003E7342">
            <w:pPr>
              <w:jc w:val="center"/>
            </w:pPr>
            <w:r>
              <w:t>---------------------------</w:t>
            </w:r>
          </w:p>
        </w:tc>
      </w:tr>
      <w:tr w:rsidR="003E7342" w:rsidTr="003E7342">
        <w:trPr>
          <w:trHeight w:val="58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342" w:rsidRDefault="003E7342">
            <w:r>
              <w:t xml:space="preserve">záruka na vozidlo a veškeré </w:t>
            </w:r>
            <w:proofErr w:type="gramStart"/>
            <w:r>
              <w:t>díly  min.</w:t>
            </w:r>
            <w:proofErr w:type="gramEnd"/>
            <w:r>
              <w:t xml:space="preserve"> 3 roky bez omezení počtu najetých km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342" w:rsidRDefault="003E7342">
            <w:pPr>
              <w:jc w:val="center"/>
            </w:pPr>
            <w:r>
              <w:t>ANO / NE</w:t>
            </w:r>
          </w:p>
        </w:tc>
      </w:tr>
      <w:tr w:rsidR="003E7342" w:rsidTr="003E7342">
        <w:trPr>
          <w:trHeight w:val="63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342" w:rsidRDefault="003E7342">
            <w:r>
              <w:t>vozidlo schváleno k provozu na pozemních komunikacích v ČR a EU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342" w:rsidRDefault="003E7342">
            <w:pPr>
              <w:jc w:val="center"/>
            </w:pPr>
            <w:r>
              <w:t>ANO / NE</w:t>
            </w:r>
          </w:p>
        </w:tc>
      </w:tr>
      <w:tr w:rsidR="003E7342" w:rsidTr="003E7342">
        <w:trPr>
          <w:trHeight w:val="60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342" w:rsidRDefault="003E7342">
            <w:r>
              <w:t>autorizovaný servis na automobil v Havlíčkově Brodě nebo v okruhu do 25 km od Havlíčkova Brodu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342" w:rsidRDefault="003E7342">
            <w:pPr>
              <w:jc w:val="center"/>
            </w:pPr>
            <w:r>
              <w:t>ANO / NE</w:t>
            </w:r>
          </w:p>
        </w:tc>
      </w:tr>
      <w:tr w:rsidR="003E7342" w:rsidTr="003E7342">
        <w:trPr>
          <w:trHeight w:val="46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342" w:rsidRDefault="003E7342">
            <w:r>
              <w:t>nové (neojeté) vozidlo vyrobené v roce 2017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342" w:rsidRDefault="003E7342">
            <w:pPr>
              <w:jc w:val="center"/>
            </w:pPr>
            <w:r>
              <w:t>ANO / NE</w:t>
            </w:r>
          </w:p>
        </w:tc>
      </w:tr>
      <w:tr w:rsidR="003E7342" w:rsidTr="003E7342">
        <w:trPr>
          <w:trHeight w:val="315"/>
        </w:trPr>
        <w:tc>
          <w:tcPr>
            <w:tcW w:w="7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7342" w:rsidRDefault="003E7342">
            <w:pPr>
              <w:rPr>
                <w:color w:val="000000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342" w:rsidRDefault="003E7342">
            <w:pPr>
              <w:rPr>
                <w:color w:val="000000"/>
              </w:rPr>
            </w:pPr>
          </w:p>
        </w:tc>
      </w:tr>
      <w:tr w:rsidR="003E7342" w:rsidTr="003E7342">
        <w:trPr>
          <w:trHeight w:val="315"/>
        </w:trPr>
        <w:tc>
          <w:tcPr>
            <w:tcW w:w="7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7342" w:rsidRDefault="003E7342">
            <w:pPr>
              <w:rPr>
                <w:color w:val="000000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342" w:rsidRDefault="003E7342">
            <w:pPr>
              <w:rPr>
                <w:color w:val="000000"/>
              </w:rPr>
            </w:pPr>
          </w:p>
        </w:tc>
      </w:tr>
      <w:tr w:rsidR="003E7342" w:rsidTr="003E7342">
        <w:trPr>
          <w:trHeight w:val="315"/>
        </w:trPr>
        <w:tc>
          <w:tcPr>
            <w:tcW w:w="7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7342" w:rsidRDefault="003E7342">
            <w:pPr>
              <w:rPr>
                <w:color w:val="000000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342" w:rsidRDefault="003E7342">
            <w:pPr>
              <w:rPr>
                <w:color w:val="000000"/>
              </w:rPr>
            </w:pPr>
          </w:p>
        </w:tc>
      </w:tr>
      <w:tr w:rsidR="003E7342" w:rsidTr="003E7342">
        <w:trPr>
          <w:trHeight w:val="315"/>
        </w:trPr>
        <w:tc>
          <w:tcPr>
            <w:tcW w:w="10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342" w:rsidRDefault="003E7342">
            <w:pPr>
              <w:rPr>
                <w:color w:val="000000"/>
              </w:rPr>
            </w:pPr>
            <w:r>
              <w:rPr>
                <w:color w:val="000000"/>
              </w:rPr>
              <w:t xml:space="preserve">V………………….……………………. </w:t>
            </w:r>
            <w:proofErr w:type="gramStart"/>
            <w:r>
              <w:rPr>
                <w:color w:val="000000"/>
              </w:rPr>
              <w:t>dne</w:t>
            </w:r>
            <w:proofErr w:type="gramEnd"/>
            <w:r>
              <w:rPr>
                <w:color w:val="000000"/>
              </w:rPr>
              <w:t>……………………………</w:t>
            </w:r>
          </w:p>
        </w:tc>
      </w:tr>
    </w:tbl>
    <w:p w:rsidR="00F275FF" w:rsidRDefault="00F275FF" w:rsidP="003E7342"/>
    <w:p w:rsidR="006020E0" w:rsidRDefault="006020E0" w:rsidP="003E7342"/>
    <w:p w:rsidR="006020E0" w:rsidRPr="00737F70" w:rsidRDefault="006020E0" w:rsidP="006020E0">
      <w:pPr>
        <w:spacing w:before="240"/>
        <w:jc w:val="right"/>
      </w:pPr>
      <w:r w:rsidRPr="00737F70">
        <w:t>……………….…………………………….</w:t>
      </w:r>
    </w:p>
    <w:p w:rsidR="006020E0" w:rsidRPr="00737F70" w:rsidRDefault="006020E0" w:rsidP="006020E0">
      <w:pPr>
        <w:ind w:firstLine="5040"/>
        <w:jc w:val="center"/>
      </w:pPr>
      <w:r w:rsidRPr="00737F70">
        <w:t>podpis, razítko</w:t>
      </w:r>
    </w:p>
    <w:p w:rsidR="006020E0" w:rsidRPr="00737F70" w:rsidRDefault="006020E0" w:rsidP="006020E0">
      <w:pPr>
        <w:ind w:firstLine="5040"/>
        <w:jc w:val="center"/>
        <w:rPr>
          <w:b/>
        </w:rPr>
      </w:pPr>
      <w:r w:rsidRPr="00737F70">
        <w:t>titul, jméno, příjmení</w:t>
      </w:r>
    </w:p>
    <w:p w:rsidR="006020E0" w:rsidRPr="003E7342" w:rsidRDefault="006020E0" w:rsidP="003E7342">
      <w:bookmarkStart w:id="0" w:name="_GoBack"/>
      <w:bookmarkEnd w:id="0"/>
    </w:p>
    <w:sectPr w:rsidR="006020E0" w:rsidRPr="003E7342" w:rsidSect="003E7342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134" w:right="851" w:bottom="1134" w:left="851" w:header="567" w:footer="91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F6F" w:rsidRDefault="00924F6F">
      <w:r>
        <w:separator/>
      </w:r>
    </w:p>
  </w:endnote>
  <w:endnote w:type="continuationSeparator" w:id="0">
    <w:p w:rsidR="00924F6F" w:rsidRDefault="00924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342" w:rsidRDefault="003E7342" w:rsidP="003E7342">
    <w:pPr>
      <w:pStyle w:val="Zpat"/>
      <w:jc w:val="center"/>
    </w:pPr>
    <w:r>
      <w:rPr>
        <w:noProof/>
      </w:rPr>
      <w:drawing>
        <wp:inline distT="0" distB="0" distL="0" distR="0">
          <wp:extent cx="5305425" cy="904875"/>
          <wp:effectExtent l="0" t="0" r="9525" b="952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MR_C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05425" cy="904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851" w:rsidRPr="006A61EB" w:rsidRDefault="006A61EB" w:rsidP="006A61EB">
    <w:pPr>
      <w:pStyle w:val="Zpat"/>
      <w:jc w:val="center"/>
    </w:pPr>
    <w:r>
      <w:rPr>
        <w:noProof/>
      </w:rPr>
      <w:drawing>
        <wp:inline distT="0" distB="0" distL="0" distR="0" wp14:anchorId="36F9F557" wp14:editId="2E45CA12">
          <wp:extent cx="5305425" cy="904875"/>
          <wp:effectExtent l="0" t="0" r="952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MR_C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05425" cy="904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F6F" w:rsidRDefault="00924F6F">
      <w:r>
        <w:separator/>
      </w:r>
    </w:p>
  </w:footnote>
  <w:footnote w:type="continuationSeparator" w:id="0">
    <w:p w:rsidR="00924F6F" w:rsidRDefault="00924F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71"/>
      <w:gridCol w:w="5812"/>
      <w:gridCol w:w="2693"/>
    </w:tblGrid>
    <w:tr w:rsidR="00140CE2">
      <w:trPr>
        <w:cantSplit/>
      </w:trPr>
      <w:tc>
        <w:tcPr>
          <w:tcW w:w="10276" w:type="dxa"/>
          <w:gridSpan w:val="3"/>
        </w:tcPr>
        <w:p w:rsidR="00140CE2" w:rsidRDefault="00140CE2">
          <w:pPr>
            <w:pStyle w:val="Zhlav"/>
          </w:pPr>
        </w:p>
      </w:tc>
    </w:tr>
    <w:tr w:rsidR="00140CE2" w:rsidTr="003E7342">
      <w:tc>
        <w:tcPr>
          <w:tcW w:w="1771" w:type="dxa"/>
        </w:tcPr>
        <w:p w:rsidR="00140CE2" w:rsidRDefault="00140CE2">
          <w:pPr>
            <w:pStyle w:val="Zhlav"/>
          </w:pPr>
          <w:r>
            <w:t xml:space="preserve">Strana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6020E0">
            <w:rPr>
              <w:noProof/>
            </w:rPr>
            <w:t>2</w:t>
          </w:r>
          <w:r>
            <w:fldChar w:fldCharType="end"/>
          </w:r>
        </w:p>
      </w:tc>
      <w:tc>
        <w:tcPr>
          <w:tcW w:w="5812" w:type="dxa"/>
        </w:tcPr>
        <w:p w:rsidR="00140CE2" w:rsidRDefault="00140CE2">
          <w:pPr>
            <w:pStyle w:val="Zhlav"/>
            <w:jc w:val="center"/>
          </w:pPr>
        </w:p>
      </w:tc>
      <w:tc>
        <w:tcPr>
          <w:tcW w:w="2693" w:type="dxa"/>
        </w:tcPr>
        <w:p w:rsidR="00140CE2" w:rsidRDefault="00140CE2" w:rsidP="00C70A63">
          <w:pPr>
            <w:pStyle w:val="Zhlav"/>
            <w:jc w:val="center"/>
          </w:pPr>
        </w:p>
      </w:tc>
    </w:tr>
  </w:tbl>
  <w:p w:rsidR="00140CE2" w:rsidRDefault="00140CE2">
    <w:pPr>
      <w:pStyle w:val="Zhlav"/>
      <w:rPr>
        <w:noProof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4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647"/>
    </w:tblGrid>
    <w:tr w:rsidR="00140CE2">
      <w:trPr>
        <w:cantSplit/>
        <w:trHeight w:hRule="exact" w:val="2143"/>
      </w:trPr>
      <w:tc>
        <w:tcPr>
          <w:tcW w:w="10647" w:type="dxa"/>
        </w:tcPr>
        <w:p w:rsidR="00140CE2" w:rsidRDefault="00924F6F">
          <w:pPr>
            <w:pStyle w:val="Zhlav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-8.05pt;margin-top:-1.15pt;width:540pt;height:79.55pt;z-index:251657728;visibility:visible;mso-wrap-edited:f;mso-position-horizontal-relative:page;mso-position-vertical-relative:page">
                <v:imagedata r:id="rId1" o:title=""/>
                <w10:wrap type="topAndBottom" anchorx="page" anchory="page"/>
              </v:shape>
              <o:OLEObject Type="Embed" ProgID="Word.Picture.8" ShapeID="_x0000_s2049" DrawAspect="Content" ObjectID="_1566280317" r:id="rId2"/>
            </w:pict>
          </w:r>
        </w:p>
      </w:tc>
    </w:tr>
  </w:tbl>
  <w:p w:rsidR="00140CE2" w:rsidRDefault="00140CE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1EB"/>
    <w:rsid w:val="00000C0D"/>
    <w:rsid w:val="000B1038"/>
    <w:rsid w:val="00140CE2"/>
    <w:rsid w:val="001558BC"/>
    <w:rsid w:val="0021656B"/>
    <w:rsid w:val="0023798D"/>
    <w:rsid w:val="0024380E"/>
    <w:rsid w:val="002A0AD6"/>
    <w:rsid w:val="00326141"/>
    <w:rsid w:val="003C7FD3"/>
    <w:rsid w:val="003E7342"/>
    <w:rsid w:val="00466496"/>
    <w:rsid w:val="004A38AB"/>
    <w:rsid w:val="004B4035"/>
    <w:rsid w:val="004C35DD"/>
    <w:rsid w:val="005C47EE"/>
    <w:rsid w:val="006020E0"/>
    <w:rsid w:val="00686176"/>
    <w:rsid w:val="006A61EB"/>
    <w:rsid w:val="006B165E"/>
    <w:rsid w:val="007516A6"/>
    <w:rsid w:val="0077520C"/>
    <w:rsid w:val="0078045B"/>
    <w:rsid w:val="007F60DA"/>
    <w:rsid w:val="008A1D73"/>
    <w:rsid w:val="0090787D"/>
    <w:rsid w:val="00924F6F"/>
    <w:rsid w:val="00A6096D"/>
    <w:rsid w:val="00AC6763"/>
    <w:rsid w:val="00BA195F"/>
    <w:rsid w:val="00BC7906"/>
    <w:rsid w:val="00C46365"/>
    <w:rsid w:val="00C60851"/>
    <w:rsid w:val="00C652AC"/>
    <w:rsid w:val="00C70A63"/>
    <w:rsid w:val="00CA064E"/>
    <w:rsid w:val="00CE23E8"/>
    <w:rsid w:val="00CE2AC6"/>
    <w:rsid w:val="00D4081B"/>
    <w:rsid w:val="00E20F00"/>
    <w:rsid w:val="00EA2140"/>
    <w:rsid w:val="00F2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61EB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spacing w:line="240" w:lineRule="exact"/>
    </w:pPr>
    <w:rPr>
      <w:rFonts w:ascii="Trebuchet MS" w:hAnsi="Trebuchet MS"/>
      <w:sz w:val="20"/>
      <w:szCs w:val="20"/>
    </w:rPr>
  </w:style>
  <w:style w:type="paragraph" w:styleId="Zpat">
    <w:name w:val="footer"/>
    <w:basedOn w:val="Normln"/>
    <w:rsid w:val="00AC6763"/>
    <w:pPr>
      <w:tabs>
        <w:tab w:val="center" w:pos="4536"/>
        <w:tab w:val="right" w:pos="9072"/>
      </w:tabs>
    </w:pPr>
  </w:style>
  <w:style w:type="paragraph" w:customStyle="1" w:styleId="Adresa">
    <w:name w:val="Adresa"/>
    <w:basedOn w:val="Normln"/>
    <w:next w:val="Normln"/>
    <w:rsid w:val="0078045B"/>
    <w:pPr>
      <w:spacing w:line="260" w:lineRule="exact"/>
    </w:pPr>
    <w:rPr>
      <w:rFonts w:ascii="Trebuchet MS" w:hAnsi="Trebuchet MS"/>
      <w:sz w:val="22"/>
      <w:szCs w:val="20"/>
    </w:rPr>
  </w:style>
  <w:style w:type="character" w:customStyle="1" w:styleId="ZhlavChar">
    <w:name w:val="Záhlaví Char"/>
    <w:link w:val="Zhlav"/>
    <w:uiPriority w:val="99"/>
    <w:rsid w:val="00C60851"/>
    <w:rPr>
      <w:rFonts w:ascii="Trebuchet MS" w:hAnsi="Trebuchet M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61E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61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61EB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spacing w:line="240" w:lineRule="exact"/>
    </w:pPr>
    <w:rPr>
      <w:rFonts w:ascii="Trebuchet MS" w:hAnsi="Trebuchet MS"/>
      <w:sz w:val="20"/>
      <w:szCs w:val="20"/>
    </w:rPr>
  </w:style>
  <w:style w:type="paragraph" w:styleId="Zpat">
    <w:name w:val="footer"/>
    <w:basedOn w:val="Normln"/>
    <w:rsid w:val="00AC6763"/>
    <w:pPr>
      <w:tabs>
        <w:tab w:val="center" w:pos="4536"/>
        <w:tab w:val="right" w:pos="9072"/>
      </w:tabs>
    </w:pPr>
  </w:style>
  <w:style w:type="paragraph" w:customStyle="1" w:styleId="Adresa">
    <w:name w:val="Adresa"/>
    <w:basedOn w:val="Normln"/>
    <w:next w:val="Normln"/>
    <w:rsid w:val="0078045B"/>
    <w:pPr>
      <w:spacing w:line="260" w:lineRule="exact"/>
    </w:pPr>
    <w:rPr>
      <w:rFonts w:ascii="Trebuchet MS" w:hAnsi="Trebuchet MS"/>
      <w:sz w:val="22"/>
      <w:szCs w:val="20"/>
    </w:rPr>
  </w:style>
  <w:style w:type="character" w:customStyle="1" w:styleId="ZhlavChar">
    <w:name w:val="Záhlaví Char"/>
    <w:link w:val="Zhlav"/>
    <w:uiPriority w:val="99"/>
    <w:rsid w:val="00C60851"/>
    <w:rPr>
      <w:rFonts w:ascii="Trebuchet MS" w:hAnsi="Trebuchet M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61E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61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4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vakova\AppData\Roaming\Microsoft\&#352;ablony\Objedn&#225;vka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</Template>
  <TotalTime>3</TotalTime>
  <Pages>2</Pages>
  <Words>319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Vaše značka/ze dne</vt:lpstr>
    </vt:vector>
  </TitlesOfParts>
  <Company>Domov důchodců</Company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Vaše značka/ze dne</dc:title>
  <dc:creator>Novakova</dc:creator>
  <cp:lastModifiedBy>Novakova</cp:lastModifiedBy>
  <cp:revision>4</cp:revision>
  <cp:lastPrinted>1900-12-31T22:00:00Z</cp:lastPrinted>
  <dcterms:created xsi:type="dcterms:W3CDTF">2017-08-29T12:59:00Z</dcterms:created>
  <dcterms:modified xsi:type="dcterms:W3CDTF">2017-09-07T07:06:00Z</dcterms:modified>
</cp:coreProperties>
</file>